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95FEE" w14:textId="073F610E" w:rsidR="00197530" w:rsidRPr="00197530" w:rsidRDefault="00197530" w:rsidP="00197530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b/>
          <w:bCs/>
          <w:sz w:val="24"/>
          <w:szCs w:val="24"/>
        </w:rPr>
        <w:t xml:space="preserve">Договор </w:t>
      </w:r>
      <w:r w:rsidR="009D47D9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1975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08202A7" w14:textId="77777777" w:rsidR="00197530" w:rsidRPr="00197530" w:rsidRDefault="00197530" w:rsidP="00197530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b/>
          <w:bCs/>
          <w:sz w:val="24"/>
          <w:szCs w:val="24"/>
        </w:rPr>
        <w:t>поставки программного обеспечения</w:t>
      </w:r>
    </w:p>
    <w:p w14:paraId="76ACBA20" w14:textId="77777777" w:rsidR="00197530" w:rsidRPr="00197530" w:rsidRDefault="00197530" w:rsidP="00197530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14:paraId="5B6D4852" w14:textId="66CCDC06" w:rsidR="00197530" w:rsidRPr="00197530" w:rsidRDefault="00197530" w:rsidP="00197530">
      <w:pPr>
        <w:pStyle w:val="ConsNormal"/>
        <w:rPr>
          <w:rFonts w:ascii="Times New Roman" w:hAnsi="Times New Roman" w:cs="Times New Roman"/>
          <w:sz w:val="24"/>
          <w:szCs w:val="24"/>
        </w:rPr>
      </w:pPr>
      <w:r w:rsidRPr="004B6034">
        <w:rPr>
          <w:rFonts w:ascii="Times New Roman" w:hAnsi="Times New Roman" w:cs="Times New Roman"/>
          <w:sz w:val="24"/>
        </w:rPr>
        <w:t>г. </w:t>
      </w:r>
      <w:r w:rsidR="004B6034" w:rsidRPr="004B6034">
        <w:rPr>
          <w:rFonts w:ascii="Times New Roman" w:hAnsi="Times New Roman" w:cs="Times New Roman"/>
          <w:sz w:val="24"/>
        </w:rPr>
        <w:t>Москва</w:t>
      </w:r>
      <w:r w:rsidRPr="00197530">
        <w:rPr>
          <w:rFonts w:ascii="Times New Roman" w:hAnsi="Times New Roman" w:cs="Times New Roman"/>
          <w:sz w:val="24"/>
          <w:szCs w:val="24"/>
        </w:rPr>
        <w:t xml:space="preserve"> "___"____________ _____ г.</w:t>
      </w:r>
      <w:r w:rsidRPr="00197530">
        <w:rPr>
          <w:rFonts w:ascii="Times New Roman" w:hAnsi="Times New Roman" w:cs="Times New Roman"/>
          <w:sz w:val="24"/>
          <w:szCs w:val="24"/>
        </w:rPr>
        <w:br/>
      </w:r>
    </w:p>
    <w:p w14:paraId="487795E7" w14:textId="161246E7" w:rsidR="004B6034" w:rsidRDefault="004B6034" w:rsidP="004B6034">
      <w:pPr>
        <w:spacing w:after="0"/>
        <w:ind w:firstLine="708"/>
        <w:jc w:val="both"/>
      </w:pPr>
      <w:r w:rsidRPr="006B24AE">
        <w:rPr>
          <w:b/>
        </w:rPr>
        <w:t>Фонд по сохранению и развитию Соловецкого архипелага</w:t>
      </w:r>
      <w:r w:rsidRPr="00186826">
        <w:t>, далее именуемый </w:t>
      </w:r>
      <w:r w:rsidRPr="00FD2928">
        <w:rPr>
          <w:b/>
          <w:bCs/>
        </w:rPr>
        <w:t>«Покупатель»</w:t>
      </w:r>
      <w:r w:rsidRPr="00186826">
        <w:t xml:space="preserve">, </w:t>
      </w:r>
      <w:r w:rsidRPr="002241F1">
        <w:t xml:space="preserve">в лице заместителя генерального директора Татьяны Борисовны Озеровой, действующей на основании доверенности от </w:t>
      </w:r>
      <w:r w:rsidR="009D47D9">
        <w:t>30</w:t>
      </w:r>
      <w:r w:rsidR="009D47D9" w:rsidRPr="00CD3510">
        <w:t>.</w:t>
      </w:r>
      <w:r w:rsidR="009D47D9">
        <w:t>12</w:t>
      </w:r>
      <w:r w:rsidR="009D47D9" w:rsidRPr="00CD3510">
        <w:t>.20</w:t>
      </w:r>
      <w:r w:rsidR="009D47D9">
        <w:t>20</w:t>
      </w:r>
      <w:r w:rsidR="009D47D9" w:rsidRPr="00CD3510">
        <w:t xml:space="preserve"> №</w:t>
      </w:r>
      <w:r w:rsidR="009D47D9">
        <w:t xml:space="preserve"> 114</w:t>
      </w:r>
      <w:r w:rsidRPr="00186826">
        <w:t>, с одной стороны и</w:t>
      </w:r>
      <w:r w:rsidR="00EE7974">
        <w:t xml:space="preserve"> </w:t>
      </w:r>
      <w:r w:rsidR="00631C6A">
        <w:rPr>
          <w:b/>
        </w:rPr>
        <w:t>_______________</w:t>
      </w:r>
      <w:r>
        <w:t>,</w:t>
      </w:r>
      <w:r w:rsidRPr="00186826">
        <w:t xml:space="preserve"> далее именуем</w:t>
      </w:r>
      <w:r>
        <w:t>ое</w:t>
      </w:r>
      <w:r w:rsidRPr="00186826">
        <w:t> </w:t>
      </w:r>
      <w:r w:rsidRPr="00FD2928">
        <w:rPr>
          <w:b/>
          <w:bCs/>
        </w:rPr>
        <w:t>«Поставщик»</w:t>
      </w:r>
      <w:r w:rsidRPr="00186826">
        <w:t>, в лице</w:t>
      </w:r>
      <w:r w:rsidR="00EE7974">
        <w:t xml:space="preserve"> </w:t>
      </w:r>
      <w:r w:rsidR="00631C6A">
        <w:t>______________________</w:t>
      </w:r>
      <w:r w:rsidRPr="00186826">
        <w:t xml:space="preserve">, действующего </w:t>
      </w:r>
      <w:r>
        <w:t xml:space="preserve">на основании </w:t>
      </w:r>
      <w:r w:rsidR="00631C6A">
        <w:t>__________</w:t>
      </w:r>
      <w:r w:rsidR="00EE7974">
        <w:t>,</w:t>
      </w:r>
      <w:r w:rsidRPr="00186826">
        <w:t xml:space="preserve"> с другой стороны вместе именуемые «Стороны» и каждый в отдельности «Сторона», на основании результатов осуществления закупки заключили настоящий договор (далее - Договор) о нижеследующем:</w:t>
      </w:r>
    </w:p>
    <w:p w14:paraId="613405B4" w14:textId="77777777" w:rsidR="00197530" w:rsidRPr="00197530" w:rsidRDefault="00197530" w:rsidP="00197530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14:paraId="23CBC68D" w14:textId="77777777" w:rsidR="00197530" w:rsidRPr="00197530" w:rsidRDefault="00197530" w:rsidP="00197530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14:paraId="5B8CC1DF" w14:textId="77777777" w:rsidR="00197530" w:rsidRPr="00197530" w:rsidRDefault="00197530" w:rsidP="00197530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14:paraId="41F6801F" w14:textId="1899CF7A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 xml:space="preserve">1.1. Поставщик обязуется передать в </w:t>
      </w:r>
      <w:r w:rsidR="003A206A">
        <w:rPr>
          <w:rFonts w:ascii="Times New Roman" w:hAnsi="Times New Roman" w:cs="Times New Roman"/>
          <w:sz w:val="24"/>
          <w:szCs w:val="24"/>
        </w:rPr>
        <w:t>собственность</w:t>
      </w:r>
      <w:r w:rsidRPr="00197530">
        <w:rPr>
          <w:rFonts w:ascii="Times New Roman" w:hAnsi="Times New Roman" w:cs="Times New Roman"/>
          <w:sz w:val="24"/>
          <w:szCs w:val="24"/>
        </w:rPr>
        <w:t xml:space="preserve"> Покупателю</w:t>
      </w:r>
      <w:r w:rsidR="003A206A">
        <w:rPr>
          <w:rFonts w:ascii="Times New Roman" w:hAnsi="Times New Roman" w:cs="Times New Roman"/>
          <w:sz w:val="24"/>
          <w:szCs w:val="24"/>
        </w:rPr>
        <w:t>,</w:t>
      </w:r>
      <w:r w:rsidRPr="00197530">
        <w:rPr>
          <w:rFonts w:ascii="Times New Roman" w:hAnsi="Times New Roman" w:cs="Times New Roman"/>
          <w:sz w:val="24"/>
          <w:szCs w:val="24"/>
        </w:rPr>
        <w:t xml:space="preserve"> а Покупатель принять и оплатить в порядке и на условиях настоящего Договора лицензионное программное </w:t>
      </w:r>
      <w:r w:rsidRPr="00481EFE">
        <w:rPr>
          <w:rFonts w:ascii="Times New Roman" w:hAnsi="Times New Roman" w:cs="Times New Roman"/>
          <w:sz w:val="24"/>
          <w:szCs w:val="24"/>
        </w:rPr>
        <w:t>обеспечение</w:t>
      </w:r>
      <w:r w:rsidR="008F53EF" w:rsidRPr="00481EFE">
        <w:rPr>
          <w:rFonts w:ascii="Times New Roman" w:hAnsi="Times New Roman" w:cs="Times New Roman"/>
          <w:sz w:val="24"/>
          <w:szCs w:val="24"/>
        </w:rPr>
        <w:t xml:space="preserve"> и/или права</w:t>
      </w:r>
      <w:r w:rsidR="008F53EF">
        <w:rPr>
          <w:rFonts w:ascii="Times New Roman" w:hAnsi="Times New Roman" w:cs="Times New Roman"/>
          <w:sz w:val="24"/>
          <w:szCs w:val="24"/>
        </w:rPr>
        <w:t xml:space="preserve"> на его использование</w:t>
      </w:r>
      <w:r w:rsidRPr="00197530">
        <w:rPr>
          <w:rFonts w:ascii="Times New Roman" w:hAnsi="Times New Roman" w:cs="Times New Roman"/>
          <w:sz w:val="24"/>
          <w:szCs w:val="24"/>
        </w:rPr>
        <w:t xml:space="preserve"> (далее - ПО).</w:t>
      </w:r>
    </w:p>
    <w:p w14:paraId="289E059F" w14:textId="1F966475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 xml:space="preserve">1.2. Наименование, срок пользования, производитель, общая стоимость ПО, цена за отдельные составляющие ПО, перечень компонентов, количество поставляемого ПО, сроки и способы поставки, гарантийный срок, наименования и местонахождение Покупателя и Поставщика </w:t>
      </w:r>
      <w:r w:rsidRPr="00481EFE">
        <w:rPr>
          <w:rFonts w:ascii="Times New Roman" w:hAnsi="Times New Roman" w:cs="Times New Roman"/>
          <w:sz w:val="24"/>
          <w:szCs w:val="24"/>
        </w:rPr>
        <w:t xml:space="preserve">определяются </w:t>
      </w:r>
      <w:r w:rsidR="000A3626" w:rsidRPr="00D17B79">
        <w:rPr>
          <w:rFonts w:ascii="Times New Roman" w:hAnsi="Times New Roman" w:cs="Times New Roman"/>
          <w:sz w:val="24"/>
          <w:szCs w:val="24"/>
        </w:rPr>
        <w:t xml:space="preserve">Сторонами </w:t>
      </w:r>
      <w:r w:rsidRPr="00D17B79">
        <w:rPr>
          <w:rFonts w:ascii="Times New Roman" w:hAnsi="Times New Roman" w:cs="Times New Roman"/>
          <w:sz w:val="24"/>
          <w:szCs w:val="24"/>
        </w:rPr>
        <w:t>в Спецификац</w:t>
      </w:r>
      <w:r w:rsidR="00D17B79">
        <w:rPr>
          <w:rFonts w:ascii="Times New Roman" w:hAnsi="Times New Roman" w:cs="Times New Roman"/>
          <w:sz w:val="24"/>
          <w:szCs w:val="24"/>
        </w:rPr>
        <w:t>и</w:t>
      </w:r>
      <w:r w:rsidRPr="00D17B79">
        <w:rPr>
          <w:rFonts w:ascii="Times New Roman" w:hAnsi="Times New Roman" w:cs="Times New Roman"/>
          <w:sz w:val="24"/>
          <w:szCs w:val="24"/>
        </w:rPr>
        <w:t>и</w:t>
      </w:r>
      <w:r w:rsidR="008823FD" w:rsidRPr="00D17B79">
        <w:rPr>
          <w:rFonts w:ascii="Times New Roman" w:hAnsi="Times New Roman" w:cs="Times New Roman"/>
          <w:sz w:val="24"/>
          <w:szCs w:val="24"/>
        </w:rPr>
        <w:t xml:space="preserve"> (Приложение №1 к Договору)</w:t>
      </w:r>
      <w:r w:rsidRPr="00D17B79">
        <w:rPr>
          <w:rFonts w:ascii="Times New Roman" w:hAnsi="Times New Roman" w:cs="Times New Roman"/>
          <w:sz w:val="24"/>
          <w:szCs w:val="24"/>
        </w:rPr>
        <w:t>, являющ</w:t>
      </w:r>
      <w:r w:rsidR="00D17B79" w:rsidRPr="00D17B79">
        <w:rPr>
          <w:rFonts w:ascii="Times New Roman" w:hAnsi="Times New Roman" w:cs="Times New Roman"/>
          <w:sz w:val="24"/>
          <w:szCs w:val="24"/>
        </w:rPr>
        <w:t>ей</w:t>
      </w:r>
      <w:r w:rsidRPr="00D17B79">
        <w:rPr>
          <w:rFonts w:ascii="Times New Roman" w:hAnsi="Times New Roman" w:cs="Times New Roman"/>
          <w:sz w:val="24"/>
          <w:szCs w:val="24"/>
        </w:rPr>
        <w:t>ся неотъемлемой</w:t>
      </w:r>
      <w:r w:rsidRPr="00197530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14:paraId="514A6EDD" w14:textId="77777777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>1.3. Поставщик одновременно с ПО передает Покупателю документы, подтверждающие, что он обладает всеми необходимыми правами для передачи ПО и его составляющих, имеющих самостоятельное значение, в пользование Покупателю на срок, установленный производителем.</w:t>
      </w:r>
    </w:p>
    <w:p w14:paraId="2F8C06C7" w14:textId="77777777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>1.4. Поставщик гарантирует, что передаваемые им Покупателю права пользования ПО являются свободными от любых прав третьих лиц.</w:t>
      </w:r>
    </w:p>
    <w:p w14:paraId="29ECC8C0" w14:textId="77777777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>1.5. Поставщик одновременно с ПО передает Покупателю техническую и эксплуатационную документацию на ПО.</w:t>
      </w:r>
    </w:p>
    <w:p w14:paraId="7BDE3A06" w14:textId="59B52E07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 xml:space="preserve">1.6. Поставщик представляет Покупателю в срок не позднее </w:t>
      </w:r>
      <w:r w:rsidR="003A206A">
        <w:rPr>
          <w:rFonts w:ascii="Times New Roman" w:hAnsi="Times New Roman" w:cs="Times New Roman"/>
          <w:sz w:val="24"/>
          <w:szCs w:val="24"/>
        </w:rPr>
        <w:t>3 (трех)</w:t>
      </w:r>
      <w:r w:rsidRPr="00197530">
        <w:rPr>
          <w:rFonts w:ascii="Times New Roman" w:hAnsi="Times New Roman" w:cs="Times New Roman"/>
          <w:sz w:val="24"/>
          <w:szCs w:val="24"/>
        </w:rPr>
        <w:t xml:space="preserve"> </w:t>
      </w:r>
      <w:r w:rsidR="004B6034">
        <w:rPr>
          <w:rFonts w:ascii="Times New Roman" w:hAnsi="Times New Roman" w:cs="Times New Roman"/>
          <w:sz w:val="24"/>
          <w:szCs w:val="24"/>
        </w:rPr>
        <w:t>рабочих</w:t>
      </w:r>
      <w:r w:rsidR="000A3626">
        <w:rPr>
          <w:rFonts w:ascii="Times New Roman" w:hAnsi="Times New Roman" w:cs="Times New Roman"/>
          <w:sz w:val="24"/>
          <w:szCs w:val="24"/>
        </w:rPr>
        <w:t xml:space="preserve"> дней с момента отгрузки ПО</w:t>
      </w:r>
      <w:r w:rsidRPr="00197530">
        <w:rPr>
          <w:rFonts w:ascii="Times New Roman" w:hAnsi="Times New Roman" w:cs="Times New Roman"/>
          <w:sz w:val="24"/>
          <w:szCs w:val="24"/>
        </w:rPr>
        <w:t xml:space="preserve"> в количестве трех экземпляров оригиналы счетов-фактур и товарных накладных унифицированной формы ТОРГ-12</w:t>
      </w:r>
      <w:r w:rsidR="008F53EF">
        <w:rPr>
          <w:rFonts w:ascii="Times New Roman" w:hAnsi="Times New Roman" w:cs="Times New Roman"/>
          <w:sz w:val="24"/>
          <w:szCs w:val="24"/>
        </w:rPr>
        <w:t>/универсального передаточного документа (УПД)/актов передачи прав</w:t>
      </w:r>
      <w:r w:rsidRPr="00197530">
        <w:rPr>
          <w:rFonts w:ascii="Times New Roman" w:hAnsi="Times New Roman" w:cs="Times New Roman"/>
          <w:sz w:val="24"/>
          <w:szCs w:val="24"/>
        </w:rPr>
        <w:t>.</w:t>
      </w:r>
    </w:p>
    <w:p w14:paraId="1764F4F0" w14:textId="77777777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>1.7. Поставщик гарантирует наличие у него права на распространение ПО.</w:t>
      </w:r>
    </w:p>
    <w:p w14:paraId="17155F4D" w14:textId="77777777" w:rsidR="00197530" w:rsidRPr="00197530" w:rsidRDefault="00197530" w:rsidP="00197530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14:paraId="29F5C4B9" w14:textId="77777777" w:rsidR="00197530" w:rsidRPr="00197530" w:rsidRDefault="00197530" w:rsidP="00197530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>2. Порядок поставки программного обеспечения</w:t>
      </w:r>
    </w:p>
    <w:p w14:paraId="5488A614" w14:textId="77777777" w:rsidR="00197530" w:rsidRPr="00197530" w:rsidRDefault="00197530" w:rsidP="00197530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14:paraId="195821F0" w14:textId="719E80F7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 xml:space="preserve">2.1. Поставка ПО осуществляется в течение </w:t>
      </w:r>
      <w:r w:rsidR="004B6034">
        <w:rPr>
          <w:rFonts w:ascii="Times New Roman" w:hAnsi="Times New Roman" w:cs="Times New Roman"/>
          <w:sz w:val="24"/>
          <w:szCs w:val="24"/>
        </w:rPr>
        <w:t xml:space="preserve">14 </w:t>
      </w:r>
      <w:r w:rsidRPr="00197530">
        <w:rPr>
          <w:rFonts w:ascii="Times New Roman" w:hAnsi="Times New Roman" w:cs="Times New Roman"/>
          <w:sz w:val="24"/>
          <w:szCs w:val="24"/>
        </w:rPr>
        <w:t xml:space="preserve">рабочих дней с момента </w:t>
      </w:r>
      <w:r w:rsidR="003A206A">
        <w:rPr>
          <w:rFonts w:ascii="Times New Roman" w:hAnsi="Times New Roman" w:cs="Times New Roman"/>
          <w:sz w:val="24"/>
          <w:szCs w:val="24"/>
        </w:rPr>
        <w:t>подписания настоящего договора.</w:t>
      </w:r>
    </w:p>
    <w:p w14:paraId="4C14A59E" w14:textId="3505EB61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>2.</w:t>
      </w:r>
      <w:r w:rsidR="00942B28">
        <w:rPr>
          <w:rFonts w:ascii="Times New Roman" w:hAnsi="Times New Roman" w:cs="Times New Roman"/>
          <w:sz w:val="24"/>
          <w:szCs w:val="24"/>
        </w:rPr>
        <w:t>2</w:t>
      </w:r>
      <w:r w:rsidRPr="00197530">
        <w:rPr>
          <w:rFonts w:ascii="Times New Roman" w:hAnsi="Times New Roman" w:cs="Times New Roman"/>
          <w:sz w:val="24"/>
          <w:szCs w:val="24"/>
        </w:rPr>
        <w:t xml:space="preserve">. </w:t>
      </w:r>
      <w:r w:rsidRPr="003A206A">
        <w:rPr>
          <w:rFonts w:ascii="Times New Roman" w:hAnsi="Times New Roman" w:cs="Times New Roman"/>
          <w:sz w:val="24"/>
          <w:szCs w:val="24"/>
        </w:rPr>
        <w:t xml:space="preserve">Датой поставки ПО считается дата подписания Сторонами </w:t>
      </w:r>
      <w:r w:rsidR="003A206A" w:rsidRPr="003A206A">
        <w:rPr>
          <w:rFonts w:ascii="Times New Roman" w:hAnsi="Times New Roman" w:cs="Times New Roman"/>
          <w:sz w:val="24"/>
          <w:szCs w:val="24"/>
        </w:rPr>
        <w:t>товарной накладной по форме ТОРГ-12</w:t>
      </w:r>
      <w:r w:rsidR="008F53EF">
        <w:rPr>
          <w:rFonts w:ascii="Times New Roman" w:hAnsi="Times New Roman" w:cs="Times New Roman"/>
          <w:sz w:val="24"/>
          <w:szCs w:val="24"/>
        </w:rPr>
        <w:t>/универсального передаточного документа (УПД)/акта передачи прав</w:t>
      </w:r>
      <w:r w:rsidRPr="003A206A">
        <w:rPr>
          <w:rFonts w:ascii="Times New Roman" w:hAnsi="Times New Roman" w:cs="Times New Roman"/>
          <w:sz w:val="24"/>
          <w:szCs w:val="24"/>
        </w:rPr>
        <w:t>.</w:t>
      </w:r>
    </w:p>
    <w:p w14:paraId="4F227923" w14:textId="16B39B30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>2.</w:t>
      </w:r>
      <w:r w:rsidR="00942B28">
        <w:rPr>
          <w:rFonts w:ascii="Times New Roman" w:hAnsi="Times New Roman" w:cs="Times New Roman"/>
          <w:sz w:val="24"/>
          <w:szCs w:val="24"/>
        </w:rPr>
        <w:t>3</w:t>
      </w:r>
      <w:r w:rsidRPr="00197530">
        <w:rPr>
          <w:rFonts w:ascii="Times New Roman" w:hAnsi="Times New Roman" w:cs="Times New Roman"/>
          <w:sz w:val="24"/>
          <w:szCs w:val="24"/>
        </w:rPr>
        <w:t>. Поставщик предоставляет Покупателю бесплатное информационно-технологическое сопровождение со дня установки ПО.</w:t>
      </w:r>
    </w:p>
    <w:p w14:paraId="788E0C47" w14:textId="3CFFDD95" w:rsidR="00197530" w:rsidRPr="00D17B79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>2.</w:t>
      </w:r>
      <w:r w:rsidR="00942B28">
        <w:rPr>
          <w:rFonts w:ascii="Times New Roman" w:hAnsi="Times New Roman" w:cs="Times New Roman"/>
          <w:sz w:val="24"/>
          <w:szCs w:val="24"/>
        </w:rPr>
        <w:t>4</w:t>
      </w:r>
      <w:r w:rsidRPr="00197530">
        <w:rPr>
          <w:rFonts w:ascii="Times New Roman" w:hAnsi="Times New Roman" w:cs="Times New Roman"/>
          <w:sz w:val="24"/>
          <w:szCs w:val="24"/>
        </w:rPr>
        <w:t xml:space="preserve">. </w:t>
      </w:r>
      <w:r w:rsidRPr="00D17B79">
        <w:rPr>
          <w:rFonts w:ascii="Times New Roman" w:hAnsi="Times New Roman" w:cs="Times New Roman"/>
          <w:sz w:val="24"/>
          <w:szCs w:val="24"/>
        </w:rPr>
        <w:t xml:space="preserve">Покупатель в срок не позднее </w:t>
      </w:r>
      <w:r w:rsidR="004B6034" w:rsidRPr="00D17B79">
        <w:rPr>
          <w:rFonts w:ascii="Times New Roman" w:hAnsi="Times New Roman" w:cs="Times New Roman"/>
          <w:sz w:val="24"/>
          <w:szCs w:val="24"/>
        </w:rPr>
        <w:t>30</w:t>
      </w:r>
      <w:r w:rsidRPr="00D17B79">
        <w:rPr>
          <w:rFonts w:ascii="Times New Roman" w:hAnsi="Times New Roman" w:cs="Times New Roman"/>
          <w:sz w:val="24"/>
          <w:szCs w:val="24"/>
        </w:rPr>
        <w:t xml:space="preserve"> календарных дней с даты обнаружения несоответствия состава ПО или иных недостатков направляет Поставщику письменное уведомление с указанием: недостатков ПО; времени, даты и места прибытия надлежащим образом уполномоченного представителя Поставщика для совершения действий</w:t>
      </w:r>
      <w:r w:rsidR="00D17B79" w:rsidRPr="00D17B79">
        <w:rPr>
          <w:rFonts w:ascii="Times New Roman" w:hAnsi="Times New Roman" w:cs="Times New Roman"/>
          <w:sz w:val="24"/>
          <w:szCs w:val="24"/>
        </w:rPr>
        <w:t xml:space="preserve"> по устранению выявленных недостатков</w:t>
      </w:r>
      <w:r w:rsidRPr="00D17B79">
        <w:rPr>
          <w:rFonts w:ascii="Times New Roman" w:hAnsi="Times New Roman" w:cs="Times New Roman"/>
          <w:sz w:val="24"/>
          <w:szCs w:val="24"/>
        </w:rPr>
        <w:t>.</w:t>
      </w:r>
    </w:p>
    <w:p w14:paraId="7C79F474" w14:textId="5D8F7B72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D17B79">
        <w:rPr>
          <w:rFonts w:ascii="Times New Roman" w:hAnsi="Times New Roman" w:cs="Times New Roman"/>
          <w:sz w:val="24"/>
          <w:szCs w:val="24"/>
        </w:rPr>
        <w:t>2.</w:t>
      </w:r>
      <w:r w:rsidR="00942B28" w:rsidRPr="00D17B79">
        <w:rPr>
          <w:rFonts w:ascii="Times New Roman" w:hAnsi="Times New Roman" w:cs="Times New Roman"/>
          <w:sz w:val="24"/>
          <w:szCs w:val="24"/>
        </w:rPr>
        <w:t>5</w:t>
      </w:r>
      <w:r w:rsidRPr="00D17B79">
        <w:rPr>
          <w:rFonts w:ascii="Times New Roman" w:hAnsi="Times New Roman" w:cs="Times New Roman"/>
          <w:sz w:val="24"/>
          <w:szCs w:val="24"/>
        </w:rPr>
        <w:t xml:space="preserve">. Поставщик обязан в срок не позднее </w:t>
      </w:r>
      <w:r w:rsidR="004B6034" w:rsidRPr="00D17B79">
        <w:rPr>
          <w:rFonts w:ascii="Times New Roman" w:hAnsi="Times New Roman" w:cs="Times New Roman"/>
          <w:sz w:val="24"/>
          <w:szCs w:val="24"/>
        </w:rPr>
        <w:t xml:space="preserve">14 </w:t>
      </w:r>
      <w:r w:rsidRPr="00D17B79">
        <w:rPr>
          <w:rFonts w:ascii="Times New Roman" w:hAnsi="Times New Roman" w:cs="Times New Roman"/>
          <w:sz w:val="24"/>
          <w:szCs w:val="24"/>
        </w:rPr>
        <w:t>календарных дней с даты получения указанного в п. 2.</w:t>
      </w:r>
      <w:r w:rsidR="00D17B79" w:rsidRPr="00D17B79">
        <w:rPr>
          <w:rFonts w:ascii="Times New Roman" w:hAnsi="Times New Roman" w:cs="Times New Roman"/>
          <w:sz w:val="24"/>
          <w:szCs w:val="24"/>
        </w:rPr>
        <w:t>4</w:t>
      </w:r>
      <w:r w:rsidRPr="00D17B79">
        <w:rPr>
          <w:rFonts w:ascii="Times New Roman" w:hAnsi="Times New Roman" w:cs="Times New Roman"/>
          <w:sz w:val="24"/>
          <w:szCs w:val="24"/>
        </w:rPr>
        <w:t xml:space="preserve"> настоящего Договора уведомления прибыть для осмотра недостатков ПО, составления соответствующего двустороннего Акта, принятия решения по недостаткам ПО.</w:t>
      </w:r>
    </w:p>
    <w:p w14:paraId="6DA3FF4C" w14:textId="77777777" w:rsidR="00197530" w:rsidRPr="00197530" w:rsidRDefault="00197530" w:rsidP="00197530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14:paraId="4785FBDF" w14:textId="77777777" w:rsidR="00197530" w:rsidRPr="00197530" w:rsidRDefault="00197530" w:rsidP="00197530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>3. Гарантийные обязательства</w:t>
      </w:r>
    </w:p>
    <w:p w14:paraId="7A1C7E30" w14:textId="77777777" w:rsidR="00197530" w:rsidRPr="00197530" w:rsidRDefault="00197530" w:rsidP="00197530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14:paraId="3221F205" w14:textId="77777777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>3.1. Поставщик гарантирует качество поставляемого ПО и иных составляющих, имеющих самостоятельное значение.</w:t>
      </w:r>
    </w:p>
    <w:p w14:paraId="5B4E89F3" w14:textId="5BDE8EF1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lastRenderedPageBreak/>
        <w:t xml:space="preserve">3.2. Гарантийный срок на ПО и иные составляющие, имеющие самостоятельное значение, устанавливается </w:t>
      </w:r>
      <w:r w:rsidR="003A206A">
        <w:rPr>
          <w:rFonts w:ascii="Times New Roman" w:hAnsi="Times New Roman" w:cs="Times New Roman"/>
          <w:sz w:val="24"/>
          <w:szCs w:val="24"/>
        </w:rPr>
        <w:t>12 месяцев с момента установки ПО на оборудование Покупателя</w:t>
      </w:r>
      <w:r w:rsidRPr="00197530">
        <w:rPr>
          <w:rFonts w:ascii="Times New Roman" w:hAnsi="Times New Roman" w:cs="Times New Roman"/>
          <w:sz w:val="24"/>
          <w:szCs w:val="24"/>
        </w:rPr>
        <w:t>.</w:t>
      </w:r>
    </w:p>
    <w:p w14:paraId="6F0F0AD6" w14:textId="77777777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>3.3. Если в течение гарантийного срока выявятся недостатки, неполнота и/или некомплектность ПО и/или технической документации либо несоответствие ПО требованиям, установленным производителем, и технической документации, Поставщик обязуется за свой счет устранить все установленные дефекты путем исправления либо замены дефектного ПО или его частей надлежащего качества/комплектности в срок не более одного месяца после получения уведомления Покупателя о выявленных дефектах.</w:t>
      </w:r>
    </w:p>
    <w:p w14:paraId="2F1FB299" w14:textId="77777777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>3.4. Если обнаруженные дефекты будут признаны неустранимыми, то Покупатель вправе в одностороннем порядке отказаться от исполнения настоящего Договора, расторгнув его полностью либо в части, по своему усмотрению.</w:t>
      </w:r>
    </w:p>
    <w:p w14:paraId="6E135EFC" w14:textId="77777777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>3.5. В течение гарантийного срока Поставщик обязуется предоставлять Покупателю обновления (исправления, дополнения и т.п.) к поставляемому ПО в случае, если такие обновления были выпущены производителем.</w:t>
      </w:r>
    </w:p>
    <w:p w14:paraId="782FEDB8" w14:textId="77777777" w:rsidR="00197530" w:rsidRPr="00197530" w:rsidRDefault="00197530" w:rsidP="00197530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14:paraId="61BF9591" w14:textId="77777777" w:rsidR="00197530" w:rsidRPr="00197530" w:rsidRDefault="00197530" w:rsidP="00197530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>4. Стоимость программного обеспечения и порядок оплаты</w:t>
      </w:r>
    </w:p>
    <w:p w14:paraId="0DD9C0E8" w14:textId="77777777" w:rsidR="00197530" w:rsidRPr="00197530" w:rsidRDefault="00197530" w:rsidP="00197530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14:paraId="75CA46F7" w14:textId="1BC86893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 xml:space="preserve">4.1. Стоимость ПО составляет </w:t>
      </w:r>
      <w:r w:rsidR="00945F54">
        <w:rPr>
          <w:rFonts w:ascii="Times New Roman" w:hAnsi="Times New Roman" w:cs="Times New Roman"/>
          <w:sz w:val="24"/>
          <w:szCs w:val="24"/>
        </w:rPr>
        <w:t>______</w:t>
      </w:r>
      <w:r w:rsidR="00D17B79" w:rsidRPr="00D17B79">
        <w:rPr>
          <w:rFonts w:ascii="Times New Roman" w:hAnsi="Times New Roman" w:cs="Times New Roman"/>
          <w:sz w:val="24"/>
          <w:szCs w:val="24"/>
        </w:rPr>
        <w:t xml:space="preserve">, включая НДС (20%) в сумме </w:t>
      </w:r>
      <w:r w:rsidR="00945F54">
        <w:rPr>
          <w:rFonts w:ascii="Times New Roman" w:hAnsi="Times New Roman" w:cs="Times New Roman"/>
          <w:sz w:val="24"/>
          <w:szCs w:val="24"/>
        </w:rPr>
        <w:t>__________</w:t>
      </w:r>
      <w:r w:rsidR="00EE7974">
        <w:rPr>
          <w:rFonts w:ascii="Times New Roman" w:hAnsi="Times New Roman" w:cs="Times New Roman"/>
          <w:sz w:val="24"/>
          <w:szCs w:val="24"/>
        </w:rPr>
        <w:t>.</w:t>
      </w:r>
    </w:p>
    <w:p w14:paraId="6C1164E5" w14:textId="1F10EBA1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 xml:space="preserve">4.2. Оплата производится в следующем порядке: </w:t>
      </w:r>
      <w:r w:rsidR="00AC3F97" w:rsidRPr="00AC3F97">
        <w:rPr>
          <w:rFonts w:ascii="Times New Roman" w:hAnsi="Times New Roman" w:cs="Times New Roman"/>
          <w:sz w:val="24"/>
          <w:szCs w:val="24"/>
        </w:rPr>
        <w:t xml:space="preserve">Авансирование не предусмотрено. Покупатель обязуется полностью оплатить товар в течение 10 (десяти) </w:t>
      </w:r>
      <w:r w:rsidR="00AC3F97" w:rsidRPr="00D17B79">
        <w:rPr>
          <w:rFonts w:ascii="Times New Roman" w:hAnsi="Times New Roman" w:cs="Times New Roman"/>
          <w:sz w:val="24"/>
          <w:szCs w:val="24"/>
        </w:rPr>
        <w:t>календарных дней с момента приемки</w:t>
      </w:r>
      <w:r w:rsidRPr="00D17B79">
        <w:rPr>
          <w:rFonts w:ascii="Times New Roman" w:hAnsi="Times New Roman" w:cs="Times New Roman"/>
          <w:sz w:val="24"/>
          <w:szCs w:val="24"/>
        </w:rPr>
        <w:t>.</w:t>
      </w:r>
    </w:p>
    <w:p w14:paraId="72588612" w14:textId="263F2D4A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 xml:space="preserve">4.3. Датой оплаты ПО Стороны считают дату </w:t>
      </w:r>
      <w:r w:rsidR="003A206A">
        <w:rPr>
          <w:rFonts w:ascii="Times New Roman" w:hAnsi="Times New Roman" w:cs="Times New Roman"/>
          <w:sz w:val="24"/>
          <w:szCs w:val="24"/>
        </w:rPr>
        <w:t>списания денежных средств с расчетного счета Покупателя.</w:t>
      </w:r>
    </w:p>
    <w:p w14:paraId="491C5B7F" w14:textId="77777777" w:rsidR="00197530" w:rsidRPr="00197530" w:rsidRDefault="00197530" w:rsidP="00197530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14:paraId="5FEEF3D2" w14:textId="77777777" w:rsidR="00197530" w:rsidRPr="00197530" w:rsidRDefault="00197530" w:rsidP="00197530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>5. Ответственность Сторон</w:t>
      </w:r>
    </w:p>
    <w:p w14:paraId="6D0CB393" w14:textId="77777777" w:rsidR="00197530" w:rsidRPr="00197530" w:rsidRDefault="00197530" w:rsidP="00197530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14:paraId="1B520B03" w14:textId="77777777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>5.1. В случае нарушения условий настоящего Договора Стороны несут ответственность, установленную настоящим Договором и действующим законодательством Российской Федерации.</w:t>
      </w:r>
    </w:p>
    <w:p w14:paraId="357D2844" w14:textId="129DD18C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 xml:space="preserve">5.2. За просрочку поставки ПО Покупатель вправе потребовать от Поставщика уплаты пени из расчета </w:t>
      </w:r>
      <w:r w:rsidR="003A206A">
        <w:rPr>
          <w:rFonts w:ascii="Times New Roman" w:hAnsi="Times New Roman" w:cs="Times New Roman"/>
          <w:sz w:val="24"/>
          <w:szCs w:val="24"/>
        </w:rPr>
        <w:t>0,1</w:t>
      </w:r>
      <w:r w:rsidRPr="00197530">
        <w:rPr>
          <w:rFonts w:ascii="Times New Roman" w:hAnsi="Times New Roman" w:cs="Times New Roman"/>
          <w:sz w:val="24"/>
          <w:szCs w:val="24"/>
        </w:rPr>
        <w:t>% от стоимости ПО за каждый день просрочки. При этом общая сумма пени не может превышать стоимости не поставленного в срок ПО.</w:t>
      </w:r>
    </w:p>
    <w:p w14:paraId="1D7E78B2" w14:textId="21482CA4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 xml:space="preserve">5.3. За просрочку оплаты поставленного ПО Поставщик вправе потребовать от Покупателя уплаты пени в размере </w:t>
      </w:r>
      <w:r w:rsidR="005F3F65">
        <w:rPr>
          <w:rFonts w:ascii="Times New Roman" w:hAnsi="Times New Roman" w:cs="Times New Roman"/>
          <w:sz w:val="24"/>
          <w:szCs w:val="24"/>
        </w:rPr>
        <w:t>0,1</w:t>
      </w:r>
      <w:r w:rsidRPr="00197530">
        <w:rPr>
          <w:rFonts w:ascii="Times New Roman" w:hAnsi="Times New Roman" w:cs="Times New Roman"/>
          <w:sz w:val="24"/>
          <w:szCs w:val="24"/>
        </w:rPr>
        <w:t>% от не уплаченной в срок суммы за каждый день просрочки. При этом общая сумма пени не может превышать подлежащую уплате сумму.</w:t>
      </w:r>
    </w:p>
    <w:p w14:paraId="17E8FCCA" w14:textId="77777777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>5.4. Уплата пени не освобождает виновную Сторону от исполнения обязательств по настоящему Договору.</w:t>
      </w:r>
    </w:p>
    <w:p w14:paraId="603686BB" w14:textId="77777777" w:rsidR="00197530" w:rsidRPr="00197530" w:rsidRDefault="00197530" w:rsidP="00197530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14:paraId="26DB9A5D" w14:textId="77777777" w:rsidR="00197530" w:rsidRPr="00197530" w:rsidRDefault="00197530" w:rsidP="00197530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>6. Форс-мажор</w:t>
      </w:r>
    </w:p>
    <w:p w14:paraId="51BDA0E0" w14:textId="77777777" w:rsidR="00197530" w:rsidRPr="00197530" w:rsidRDefault="00197530" w:rsidP="00197530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14:paraId="72D188F7" w14:textId="77777777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>6.1. В случае возникновения обстоятельств непреодолимой силы, которые не могли быть известны заранее и которые нельзя было предвидеть или предупредить их последствия (стихийные бедствия, военные действия, изменения законодательства и т.п.), Стороны освобождаются от ответственности за неисполнение взятых на себя по Договору обязательств в части конкретных нарушений обязательств, вызванных наступлением обстоятельств непреодолимой силы.</w:t>
      </w:r>
    </w:p>
    <w:p w14:paraId="6B805288" w14:textId="77777777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>6.2. При наступлении обстоятельств, указанных в п. 6.1 настоящего Договора, каждая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официальные документы, удостоверяющие наличие этих обстоятельств и, по возможности, дающие оценку их влияния на исполнение Стороной своих обязательств по настоящему Договору.</w:t>
      </w:r>
    </w:p>
    <w:p w14:paraId="34EB0D57" w14:textId="77777777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>6.3. В случае наступления обстоятельств, указанных в п. 6.1 настоящего Договора, срок выполнения Стороной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14:paraId="386B85AB" w14:textId="6F0E49F2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 xml:space="preserve">6.4. Если наступившие обстоятельства, перечисленные в п. 6.1 настоящего Договора, и их последствия продолжают действовать более </w:t>
      </w:r>
      <w:r w:rsidR="005F3F65">
        <w:rPr>
          <w:rFonts w:ascii="Times New Roman" w:hAnsi="Times New Roman" w:cs="Times New Roman"/>
          <w:sz w:val="24"/>
          <w:szCs w:val="24"/>
        </w:rPr>
        <w:t>2 (двух)</w:t>
      </w:r>
      <w:r w:rsidRPr="00197530">
        <w:rPr>
          <w:rFonts w:ascii="Times New Roman" w:hAnsi="Times New Roman" w:cs="Times New Roman"/>
          <w:sz w:val="24"/>
          <w:szCs w:val="24"/>
        </w:rPr>
        <w:t xml:space="preserve"> месяцев, Стороны проводят дополнительные переговоры для выявления приемлемых альтернативных способов исполнения настоящего Договора.</w:t>
      </w:r>
    </w:p>
    <w:p w14:paraId="0FF3BA67" w14:textId="77777777" w:rsidR="00197530" w:rsidRPr="00197530" w:rsidRDefault="00197530" w:rsidP="00197530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14:paraId="66AC47AB" w14:textId="77777777" w:rsidR="00A22C8D" w:rsidRDefault="00A22C8D" w:rsidP="00197530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</w:p>
    <w:p w14:paraId="79904C55" w14:textId="77777777" w:rsidR="00A22C8D" w:rsidRDefault="00A22C8D" w:rsidP="00197530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</w:p>
    <w:p w14:paraId="1442CD9F" w14:textId="2FCD47D9" w:rsidR="00197530" w:rsidRPr="00197530" w:rsidRDefault="00197530" w:rsidP="00197530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lastRenderedPageBreak/>
        <w:t>7. Разрешение споров</w:t>
      </w:r>
    </w:p>
    <w:p w14:paraId="61D71C2F" w14:textId="77777777" w:rsidR="00197530" w:rsidRPr="00197530" w:rsidRDefault="00197530" w:rsidP="00197530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14:paraId="14612599" w14:textId="4898AD52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 xml:space="preserve">7.1. Все споры и разногласия, возникающие между Сторонами при исполнении настоящего Договора, регулируются ими путем переговоров. При урегулировании разногласий путем переговоров Стороны используют претензионный порядок. Претензии рассматриваются в </w:t>
      </w:r>
      <w:r w:rsidR="005F3F65">
        <w:rPr>
          <w:rFonts w:ascii="Times New Roman" w:hAnsi="Times New Roman" w:cs="Times New Roman"/>
          <w:sz w:val="24"/>
          <w:szCs w:val="24"/>
        </w:rPr>
        <w:t>10-дневный</w:t>
      </w:r>
      <w:r w:rsidRPr="00197530">
        <w:rPr>
          <w:rFonts w:ascii="Times New Roman" w:hAnsi="Times New Roman" w:cs="Times New Roman"/>
          <w:sz w:val="24"/>
          <w:szCs w:val="24"/>
        </w:rPr>
        <w:t xml:space="preserve"> срок со дня их поступления.</w:t>
      </w:r>
    </w:p>
    <w:p w14:paraId="6DEC0EFC" w14:textId="01523051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 xml:space="preserve">7.2. При невозможности разрешения разногласий в порядке досудебного урегулирования путем переговоров или в претензионном порядке спор передается на рассмотрение в </w:t>
      </w:r>
      <w:r w:rsidR="005F3F65">
        <w:rPr>
          <w:rFonts w:ascii="Times New Roman" w:hAnsi="Times New Roman" w:cs="Times New Roman"/>
          <w:sz w:val="24"/>
          <w:szCs w:val="24"/>
        </w:rPr>
        <w:t>Арбитражный суд города Москвы в</w:t>
      </w:r>
      <w:r w:rsidRPr="00197530">
        <w:rPr>
          <w:rFonts w:ascii="Times New Roman" w:hAnsi="Times New Roman" w:cs="Times New Roman"/>
          <w:sz w:val="24"/>
          <w:szCs w:val="24"/>
        </w:rPr>
        <w:t xml:space="preserve"> соответствии с законодательством Российской Федерации.</w:t>
      </w:r>
    </w:p>
    <w:p w14:paraId="1407C06D" w14:textId="77777777" w:rsidR="00197530" w:rsidRPr="00197530" w:rsidRDefault="00197530" w:rsidP="00197530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14:paraId="086DD836" w14:textId="77777777" w:rsidR="00197530" w:rsidRPr="00197530" w:rsidRDefault="00197530" w:rsidP="00197530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>8. Заключительные положения</w:t>
      </w:r>
    </w:p>
    <w:p w14:paraId="790C5572" w14:textId="77777777" w:rsidR="00197530" w:rsidRPr="00197530" w:rsidRDefault="00197530" w:rsidP="00197530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14:paraId="693701B4" w14:textId="77777777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>8.1. Настоящий Договор вступает в силу с момента его подписания обеими Сторонами и действует до полного исполнения Сторонами своих обязательств по нему.</w:t>
      </w:r>
    </w:p>
    <w:p w14:paraId="7E494A00" w14:textId="77777777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>8.2. Во всем остальном, что не предусмотрено условиями настоящего Договора, Стороны руководствуются положениями действующего законодательства Российской Федерации.</w:t>
      </w:r>
    </w:p>
    <w:p w14:paraId="5CA8EC9E" w14:textId="77777777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>8.3. 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578A44BC" w14:textId="77777777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>8.4. Любые изменения и дополнения к настоящему Договору действительны при условии, если они совершены в письменной форме и подписаны Сторонами или уполномоченными представителями Сторон.</w:t>
      </w:r>
    </w:p>
    <w:p w14:paraId="6E7BCA3E" w14:textId="73542C64" w:rsidR="00197530" w:rsidRPr="00197530" w:rsidRDefault="00197530" w:rsidP="00197530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>8.5. Неотъемлемой частью настоящего Договора явля</w:t>
      </w:r>
      <w:r w:rsidR="00736930">
        <w:rPr>
          <w:rFonts w:ascii="Times New Roman" w:hAnsi="Times New Roman" w:cs="Times New Roman"/>
          <w:sz w:val="24"/>
          <w:szCs w:val="24"/>
        </w:rPr>
        <w:t>е</w:t>
      </w:r>
      <w:r w:rsidRPr="00197530">
        <w:rPr>
          <w:rFonts w:ascii="Times New Roman" w:hAnsi="Times New Roman" w:cs="Times New Roman"/>
          <w:sz w:val="24"/>
          <w:szCs w:val="24"/>
        </w:rPr>
        <w:t>тся приложени</w:t>
      </w:r>
      <w:r w:rsidR="00736930">
        <w:rPr>
          <w:rFonts w:ascii="Times New Roman" w:hAnsi="Times New Roman" w:cs="Times New Roman"/>
          <w:sz w:val="24"/>
          <w:szCs w:val="24"/>
        </w:rPr>
        <w:t>е № 1. Спецификация товара.</w:t>
      </w:r>
    </w:p>
    <w:p w14:paraId="1E0AA696" w14:textId="58CE908E" w:rsidR="00197530" w:rsidRPr="00197530" w:rsidRDefault="00197530" w:rsidP="00736930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14:paraId="1FEE41DC" w14:textId="77777777" w:rsidR="005F3F65" w:rsidRDefault="005F3F65" w:rsidP="00197530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</w:p>
    <w:p w14:paraId="3876A47F" w14:textId="2C49A290" w:rsidR="00197530" w:rsidRPr="00197530" w:rsidRDefault="00197530" w:rsidP="00197530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197530">
        <w:rPr>
          <w:rFonts w:ascii="Times New Roman" w:hAnsi="Times New Roman" w:cs="Times New Roman"/>
          <w:sz w:val="24"/>
          <w:szCs w:val="24"/>
        </w:rPr>
        <w:t>9. Адреса, реквизиты и подписи Сторон</w:t>
      </w:r>
    </w:p>
    <w:p w14:paraId="3A917C92" w14:textId="77777777" w:rsidR="00197530" w:rsidRPr="00197530" w:rsidRDefault="00197530" w:rsidP="00197530">
      <w:pPr>
        <w:pStyle w:val="ConsNormal"/>
        <w:rPr>
          <w:rFonts w:ascii="Times New Roman" w:hAnsi="Times New Roman" w:cs="Times New Roman"/>
          <w:sz w:val="24"/>
          <w:szCs w:val="24"/>
        </w:rPr>
      </w:pPr>
    </w:p>
    <w:tbl>
      <w:tblPr>
        <w:tblW w:w="10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40"/>
        <w:gridCol w:w="369"/>
        <w:gridCol w:w="5667"/>
      </w:tblGrid>
      <w:tr w:rsidR="00197530" w:rsidRPr="00197530" w14:paraId="6B1A1E24" w14:textId="77777777" w:rsidTr="00A01ADF">
        <w:trPr>
          <w:trHeight w:val="248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14:paraId="7A64BE1C" w14:textId="77777777" w:rsidR="00197530" w:rsidRPr="00197530" w:rsidRDefault="00197530">
            <w:pPr>
              <w:pStyle w:val="ConsDTNormal"/>
              <w:autoSpaceDE/>
              <w:jc w:val="left"/>
            </w:pPr>
            <w:r w:rsidRPr="00197530">
              <w:t>Поставщик: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05DE268C" w14:textId="77777777" w:rsidR="00197530" w:rsidRPr="00197530" w:rsidRDefault="00197530">
            <w:pPr>
              <w:pStyle w:val="ConsDTNormal"/>
              <w:autoSpaceDE/>
              <w:jc w:val="left"/>
            </w:pPr>
          </w:p>
        </w:tc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</w:tcPr>
          <w:p w14:paraId="36796B67" w14:textId="77777777" w:rsidR="00197530" w:rsidRPr="00197530" w:rsidRDefault="00197530">
            <w:pPr>
              <w:pStyle w:val="ConsDTNormal"/>
              <w:autoSpaceDE/>
              <w:jc w:val="left"/>
            </w:pPr>
            <w:r w:rsidRPr="00197530">
              <w:t>Покупатель:</w:t>
            </w:r>
          </w:p>
        </w:tc>
      </w:tr>
      <w:tr w:rsidR="004B6034" w:rsidRPr="00197530" w14:paraId="5F9691A8" w14:textId="77777777" w:rsidTr="00A01ADF">
        <w:trPr>
          <w:trHeight w:val="6744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14:paraId="08F93B87" w14:textId="0418C781" w:rsidR="00D17B79" w:rsidRDefault="00D17B79" w:rsidP="00D17B79">
            <w:pPr>
              <w:spacing w:after="0" w:line="240" w:lineRule="auto"/>
            </w:pPr>
          </w:p>
          <w:p w14:paraId="45AA5968" w14:textId="3334D7CE" w:rsidR="00631C6A" w:rsidRDefault="00631C6A" w:rsidP="00D17B79">
            <w:pPr>
              <w:spacing w:after="0" w:line="240" w:lineRule="auto"/>
            </w:pPr>
          </w:p>
          <w:p w14:paraId="0D47B854" w14:textId="137734BA" w:rsidR="00631C6A" w:rsidRDefault="00631C6A" w:rsidP="00D17B79">
            <w:pPr>
              <w:spacing w:after="0" w:line="240" w:lineRule="auto"/>
            </w:pPr>
          </w:p>
          <w:p w14:paraId="5F2E7E9D" w14:textId="15BC2BF9" w:rsidR="00631C6A" w:rsidRDefault="00631C6A" w:rsidP="00D17B79">
            <w:pPr>
              <w:spacing w:after="0" w:line="240" w:lineRule="auto"/>
            </w:pPr>
          </w:p>
          <w:p w14:paraId="6EEFA840" w14:textId="7B169350" w:rsidR="00631C6A" w:rsidRDefault="00631C6A" w:rsidP="00D17B79">
            <w:pPr>
              <w:spacing w:after="0" w:line="240" w:lineRule="auto"/>
            </w:pPr>
          </w:p>
          <w:p w14:paraId="2C1E4BD7" w14:textId="2150409D" w:rsidR="00631C6A" w:rsidRDefault="00631C6A" w:rsidP="00D17B79">
            <w:pPr>
              <w:spacing w:after="0" w:line="240" w:lineRule="auto"/>
            </w:pPr>
          </w:p>
          <w:p w14:paraId="1ECB81C8" w14:textId="003E98B9" w:rsidR="00631C6A" w:rsidRDefault="00631C6A" w:rsidP="00D17B79">
            <w:pPr>
              <w:spacing w:after="0" w:line="240" w:lineRule="auto"/>
            </w:pPr>
          </w:p>
          <w:p w14:paraId="7C75941F" w14:textId="45C05BD4" w:rsidR="00631C6A" w:rsidRDefault="00631C6A" w:rsidP="00D17B79">
            <w:pPr>
              <w:spacing w:after="0" w:line="240" w:lineRule="auto"/>
            </w:pPr>
          </w:p>
          <w:p w14:paraId="7F8FB1E6" w14:textId="46A8B53F" w:rsidR="00631C6A" w:rsidRDefault="00631C6A" w:rsidP="00D17B79">
            <w:pPr>
              <w:spacing w:after="0" w:line="240" w:lineRule="auto"/>
            </w:pPr>
          </w:p>
          <w:p w14:paraId="513E12EB" w14:textId="5568A3D3" w:rsidR="00631C6A" w:rsidRDefault="00631C6A" w:rsidP="00D17B79">
            <w:pPr>
              <w:spacing w:after="0" w:line="240" w:lineRule="auto"/>
            </w:pPr>
          </w:p>
          <w:p w14:paraId="2A61C96B" w14:textId="0478D9B4" w:rsidR="00631C6A" w:rsidRDefault="00631C6A" w:rsidP="00D17B79">
            <w:pPr>
              <w:spacing w:after="0" w:line="240" w:lineRule="auto"/>
            </w:pPr>
          </w:p>
          <w:p w14:paraId="2B447AF9" w14:textId="7D2E7F37" w:rsidR="00631C6A" w:rsidRDefault="00631C6A" w:rsidP="00D17B79">
            <w:pPr>
              <w:spacing w:after="0" w:line="240" w:lineRule="auto"/>
            </w:pPr>
          </w:p>
          <w:p w14:paraId="7BD35C3C" w14:textId="77777777" w:rsidR="00631C6A" w:rsidRDefault="00631C6A" w:rsidP="00D17B79">
            <w:pPr>
              <w:spacing w:after="0" w:line="240" w:lineRule="auto"/>
            </w:pPr>
          </w:p>
          <w:p w14:paraId="07428C41" w14:textId="1F0B43BA" w:rsidR="00CD5F79" w:rsidRDefault="00CD5F79" w:rsidP="00D17B79">
            <w:pPr>
              <w:spacing w:after="0" w:line="240" w:lineRule="auto"/>
              <w:rPr>
                <w:rFonts w:eastAsia="Calibri"/>
              </w:rPr>
            </w:pPr>
          </w:p>
          <w:p w14:paraId="0E31ED32" w14:textId="2C655A9A" w:rsidR="00CD5F79" w:rsidRDefault="00CD5F79" w:rsidP="00D17B79">
            <w:pPr>
              <w:spacing w:after="0" w:line="240" w:lineRule="auto"/>
              <w:rPr>
                <w:rFonts w:eastAsia="Calibri"/>
              </w:rPr>
            </w:pPr>
          </w:p>
          <w:p w14:paraId="47518BB4" w14:textId="1E69565A" w:rsidR="00CD5F79" w:rsidRDefault="00CD5F79" w:rsidP="00D17B79">
            <w:pPr>
              <w:spacing w:after="0" w:line="240" w:lineRule="auto"/>
              <w:rPr>
                <w:rFonts w:eastAsia="Calibri"/>
              </w:rPr>
            </w:pPr>
          </w:p>
          <w:p w14:paraId="4A228BFE" w14:textId="2A616C30" w:rsidR="00CD5F79" w:rsidRDefault="00CD5F79" w:rsidP="00D17B79">
            <w:pPr>
              <w:spacing w:after="0" w:line="240" w:lineRule="auto"/>
              <w:rPr>
                <w:rFonts w:eastAsia="Calibri"/>
              </w:rPr>
            </w:pPr>
          </w:p>
          <w:p w14:paraId="768029E7" w14:textId="77777777" w:rsidR="00CD5F79" w:rsidRDefault="00CD5F79" w:rsidP="00D17B79">
            <w:pPr>
              <w:spacing w:after="0" w:line="240" w:lineRule="auto"/>
              <w:rPr>
                <w:rFonts w:eastAsia="Calibri"/>
              </w:rPr>
            </w:pPr>
          </w:p>
          <w:p w14:paraId="5C6D6A54" w14:textId="77777777" w:rsidR="00D17B79" w:rsidRDefault="00D17B79" w:rsidP="00D17B79">
            <w:pPr>
              <w:spacing w:after="0" w:line="240" w:lineRule="auto"/>
              <w:rPr>
                <w:rFonts w:eastAsia="Calibri"/>
              </w:rPr>
            </w:pPr>
          </w:p>
          <w:p w14:paraId="6C9512DF" w14:textId="77777777" w:rsidR="00D17B79" w:rsidRDefault="00D17B79" w:rsidP="00D17B79">
            <w:pPr>
              <w:spacing w:after="0" w:line="240" w:lineRule="auto"/>
              <w:rPr>
                <w:rFonts w:eastAsia="Calibri"/>
              </w:rPr>
            </w:pPr>
          </w:p>
          <w:p w14:paraId="5B8E3788" w14:textId="39D39489" w:rsidR="00CD5F79" w:rsidRDefault="00CD5F79" w:rsidP="00D17B79">
            <w:pPr>
              <w:spacing w:after="0" w:line="240" w:lineRule="auto"/>
              <w:jc w:val="center"/>
              <w:rPr>
                <w:rFonts w:eastAsia="Calibri"/>
              </w:rPr>
            </w:pPr>
          </w:p>
          <w:p w14:paraId="04F61F9E" w14:textId="7127ADB0" w:rsidR="00631C6A" w:rsidRDefault="00631C6A" w:rsidP="00D17B79">
            <w:pPr>
              <w:spacing w:after="0" w:line="240" w:lineRule="auto"/>
              <w:jc w:val="center"/>
              <w:rPr>
                <w:rFonts w:eastAsia="Calibri"/>
              </w:rPr>
            </w:pPr>
          </w:p>
          <w:p w14:paraId="1A3F291C" w14:textId="77777777" w:rsidR="00631C6A" w:rsidRDefault="00631C6A" w:rsidP="00D17B79">
            <w:pPr>
              <w:spacing w:after="0" w:line="240" w:lineRule="auto"/>
              <w:jc w:val="center"/>
              <w:rPr>
                <w:rFonts w:eastAsia="Calibri"/>
              </w:rPr>
            </w:pPr>
          </w:p>
          <w:p w14:paraId="532592E8" w14:textId="77777777" w:rsidR="00CD5F79" w:rsidRPr="00FC070C" w:rsidRDefault="00CD5F79" w:rsidP="00D17B79">
            <w:pPr>
              <w:spacing w:after="0" w:line="240" w:lineRule="auto"/>
              <w:jc w:val="center"/>
              <w:rPr>
                <w:rFonts w:eastAsia="Calibri"/>
              </w:rPr>
            </w:pPr>
          </w:p>
          <w:p w14:paraId="577294B8" w14:textId="77777777" w:rsidR="00D17B79" w:rsidRDefault="00D17B79" w:rsidP="00D17B79">
            <w:pPr>
              <w:spacing w:after="0" w:line="240" w:lineRule="auto"/>
            </w:pPr>
          </w:p>
          <w:p w14:paraId="61C0461C" w14:textId="4B8EA16C" w:rsidR="00D17B79" w:rsidRPr="00FC070C" w:rsidRDefault="00D17B79" w:rsidP="00D17B79">
            <w:pPr>
              <w:spacing w:after="0" w:line="240" w:lineRule="auto"/>
            </w:pPr>
            <w:r w:rsidRPr="00FC070C">
              <w:t xml:space="preserve">_________________ / </w:t>
            </w:r>
            <w:r w:rsidR="00631C6A">
              <w:t>________</w:t>
            </w:r>
            <w:r w:rsidRPr="00FC070C">
              <w:t xml:space="preserve"> /                   </w:t>
            </w:r>
          </w:p>
          <w:p w14:paraId="284E9643" w14:textId="77777777" w:rsidR="00D17B79" w:rsidRDefault="00D17B79" w:rsidP="00D17B79">
            <w:pPr>
              <w:pStyle w:val="ConsDTNormal"/>
              <w:autoSpaceDE/>
              <w:jc w:val="left"/>
            </w:pPr>
            <w:r w:rsidRPr="00FC070C">
              <w:t xml:space="preserve">м.п.                             </w:t>
            </w:r>
          </w:p>
          <w:p w14:paraId="64032F1B" w14:textId="14371A9A" w:rsidR="00A01ADF" w:rsidRPr="00197530" w:rsidRDefault="00A01ADF" w:rsidP="00A01ADF">
            <w:pPr>
              <w:pStyle w:val="ConsDTNormal"/>
              <w:autoSpaceDE/>
              <w:jc w:val="left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69330B87" w14:textId="77777777" w:rsidR="004B6034" w:rsidRPr="00197530" w:rsidRDefault="004B6034" w:rsidP="004B6034">
            <w:pPr>
              <w:pStyle w:val="ConsDTNormal"/>
              <w:autoSpaceDE/>
              <w:jc w:val="left"/>
            </w:pPr>
          </w:p>
        </w:tc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</w:tcPr>
          <w:p w14:paraId="01626D25" w14:textId="77777777" w:rsidR="00A01ADF" w:rsidRDefault="004B6034" w:rsidP="004B6034">
            <w:pPr>
              <w:pStyle w:val="ConsDTNormal"/>
              <w:autoSpaceDE/>
              <w:jc w:val="left"/>
            </w:pPr>
            <w:r w:rsidRPr="004F0695">
              <w:t>Фонд по сохранению и развитию Соловецкого архипелага</w:t>
            </w:r>
          </w:p>
          <w:p w14:paraId="79DCD0C1" w14:textId="3801D884" w:rsidR="004B6034" w:rsidRDefault="004B6034" w:rsidP="004B6034">
            <w:pPr>
              <w:pStyle w:val="ConsDTNormal"/>
              <w:autoSpaceDE/>
              <w:jc w:val="left"/>
            </w:pPr>
            <w:r w:rsidRPr="004F0695">
              <w:t>Юридический адрес: 119002, г. Москва,</w:t>
            </w:r>
          </w:p>
          <w:p w14:paraId="1F6F1C7A" w14:textId="77777777" w:rsidR="00EE7974" w:rsidRDefault="00EE7974" w:rsidP="00EE7974">
            <w:pPr>
              <w:pStyle w:val="ConsDTNormal"/>
            </w:pPr>
            <w:r>
              <w:t>Смоленский бульвар, д. 26/9, стр. 1, 2</w:t>
            </w:r>
          </w:p>
          <w:p w14:paraId="04A4386F" w14:textId="77777777" w:rsidR="00EE7974" w:rsidRDefault="00EE7974" w:rsidP="00EE7974">
            <w:pPr>
              <w:pStyle w:val="ConsDTNormal"/>
            </w:pPr>
            <w:r>
              <w:t>Тел. (495) 128-32-37</w:t>
            </w:r>
          </w:p>
          <w:p w14:paraId="75E003E7" w14:textId="77777777" w:rsidR="00EE7974" w:rsidRDefault="00EE7974" w:rsidP="00EE7974">
            <w:pPr>
              <w:pStyle w:val="ConsDTNormal"/>
              <w:autoSpaceDE/>
              <w:jc w:val="left"/>
            </w:pPr>
            <w:r>
              <w:t>ИНН 7704455367</w:t>
            </w:r>
          </w:p>
          <w:p w14:paraId="39137633" w14:textId="425CB22D" w:rsidR="00EE7974" w:rsidRDefault="00EE7974" w:rsidP="00EE7974">
            <w:pPr>
              <w:pStyle w:val="ConsDTNormal"/>
              <w:autoSpaceDE/>
              <w:jc w:val="left"/>
            </w:pPr>
            <w:r w:rsidRPr="004F0695">
              <w:t>КПП 770401001</w:t>
            </w:r>
          </w:p>
          <w:p w14:paraId="792C5271" w14:textId="51E68B29" w:rsidR="00EE7974" w:rsidRDefault="00EE7974" w:rsidP="00EE7974">
            <w:pPr>
              <w:pStyle w:val="ConsDTNormal"/>
              <w:autoSpaceDE/>
              <w:jc w:val="left"/>
            </w:pPr>
            <w:r w:rsidRPr="004F0695">
              <w:t>ОГРН 1187700008792</w:t>
            </w:r>
          </w:p>
          <w:p w14:paraId="14758E39" w14:textId="312C013A" w:rsidR="00A01ADF" w:rsidRDefault="00A01ADF" w:rsidP="00EE7974">
            <w:pPr>
              <w:pStyle w:val="ConsDTNormal"/>
              <w:autoSpaceDE/>
              <w:jc w:val="left"/>
            </w:pPr>
            <w:r w:rsidRPr="004F0695">
              <w:t>Банк ГПБ (АО)</w:t>
            </w:r>
          </w:p>
          <w:p w14:paraId="702D37DB" w14:textId="11C4B097" w:rsidR="00A01ADF" w:rsidRDefault="00A01ADF" w:rsidP="00A01ADF">
            <w:pPr>
              <w:pStyle w:val="ConsDTNormal"/>
              <w:autoSpaceDE/>
              <w:jc w:val="left"/>
            </w:pPr>
            <w:r w:rsidRPr="004F0695">
              <w:t>Р/с 40703810100000000162</w:t>
            </w:r>
          </w:p>
          <w:p w14:paraId="0B1A8021" w14:textId="77777777" w:rsidR="009D47D9" w:rsidRDefault="009D47D9" w:rsidP="009D47D9">
            <w:pPr>
              <w:spacing w:after="0" w:line="240" w:lineRule="auto"/>
              <w:ind w:firstLine="34"/>
            </w:pPr>
            <w:r w:rsidRPr="00CD3510">
              <w:t xml:space="preserve">Банк ГУ </w:t>
            </w:r>
            <w:r w:rsidRPr="008953CA">
              <w:t xml:space="preserve">БАНКА РОССИИ ПО </w:t>
            </w:r>
          </w:p>
          <w:p w14:paraId="12B230C8" w14:textId="77777777" w:rsidR="009D47D9" w:rsidRDefault="009D47D9" w:rsidP="009D47D9">
            <w:pPr>
              <w:spacing w:after="0" w:line="240" w:lineRule="auto"/>
              <w:ind w:firstLine="34"/>
            </w:pPr>
            <w:r w:rsidRPr="008953CA">
              <w:t>ЦФО//УФК ПО Г. МОСКВЕ</w:t>
            </w:r>
          </w:p>
          <w:p w14:paraId="5906245F" w14:textId="77777777" w:rsidR="009D47D9" w:rsidRPr="00CD3510" w:rsidRDefault="009D47D9" w:rsidP="009D47D9">
            <w:pPr>
              <w:spacing w:after="0" w:line="240" w:lineRule="auto"/>
              <w:ind w:firstLine="34"/>
            </w:pPr>
            <w:r w:rsidRPr="00CD3510">
              <w:t xml:space="preserve">р/с </w:t>
            </w:r>
            <w:r w:rsidRPr="008953CA">
              <w:t>03215643000000017301</w:t>
            </w:r>
          </w:p>
          <w:p w14:paraId="5BAE47CC" w14:textId="77777777" w:rsidR="009D47D9" w:rsidRPr="00CD3510" w:rsidRDefault="009D47D9" w:rsidP="009D47D9">
            <w:pPr>
              <w:spacing w:after="0" w:line="240" w:lineRule="auto"/>
              <w:ind w:firstLine="34"/>
            </w:pPr>
            <w:r w:rsidRPr="00CD3510">
              <w:t xml:space="preserve">БИК </w:t>
            </w:r>
            <w:r w:rsidRPr="008953CA">
              <w:t>004525988</w:t>
            </w:r>
          </w:p>
          <w:p w14:paraId="546EE11E" w14:textId="3CBF1EBB" w:rsidR="00A01ADF" w:rsidRDefault="00A01ADF" w:rsidP="00A01ADF">
            <w:pPr>
              <w:spacing w:after="0" w:line="240" w:lineRule="auto"/>
              <w:ind w:firstLine="34"/>
            </w:pPr>
            <w:r w:rsidRPr="004A4087">
              <w:t xml:space="preserve">л/с </w:t>
            </w:r>
            <w:r w:rsidRPr="00767278">
              <w:t>711</w:t>
            </w:r>
            <w:r>
              <w:t>Г1594001</w:t>
            </w:r>
          </w:p>
          <w:p w14:paraId="579F6325" w14:textId="4AAFE9CB" w:rsidR="00A01ADF" w:rsidRPr="004A4087" w:rsidRDefault="00A01ADF" w:rsidP="00A01ADF">
            <w:pPr>
              <w:spacing w:after="0" w:line="240" w:lineRule="auto"/>
              <w:ind w:firstLine="34"/>
            </w:pPr>
            <w:r w:rsidRPr="004A4087">
              <w:t>Управление Федерального</w:t>
            </w:r>
            <w:r>
              <w:t xml:space="preserve"> </w:t>
            </w:r>
            <w:r w:rsidRPr="004A4087">
              <w:t>казначейства</w:t>
            </w:r>
          </w:p>
          <w:p w14:paraId="50744C8B" w14:textId="77777777" w:rsidR="00A01ADF" w:rsidRDefault="00A01ADF" w:rsidP="00A01ADF">
            <w:pPr>
              <w:spacing w:after="0" w:line="240" w:lineRule="auto"/>
              <w:rPr>
                <w:rFonts w:eastAsia="Calibri"/>
              </w:rPr>
            </w:pPr>
            <w:r w:rsidRPr="004A4087">
              <w:t>по г. Москве</w:t>
            </w:r>
            <w:r>
              <w:rPr>
                <w:rFonts w:eastAsia="Calibri"/>
              </w:rPr>
              <w:t xml:space="preserve"> </w:t>
            </w:r>
          </w:p>
          <w:p w14:paraId="32D4A88F" w14:textId="77777777" w:rsidR="00A01ADF" w:rsidRDefault="00A01ADF" w:rsidP="00A01ADF">
            <w:pPr>
              <w:spacing w:after="0" w:line="240" w:lineRule="auto"/>
              <w:rPr>
                <w:rFonts w:eastAsia="Calibri"/>
              </w:rPr>
            </w:pPr>
          </w:p>
          <w:p w14:paraId="4E87A5C9" w14:textId="77777777" w:rsidR="00A01ADF" w:rsidRDefault="00A01ADF" w:rsidP="00A01ADF">
            <w:pPr>
              <w:spacing w:after="0" w:line="240" w:lineRule="auto"/>
              <w:rPr>
                <w:rFonts w:eastAsia="Calibri"/>
              </w:rPr>
            </w:pPr>
          </w:p>
          <w:p w14:paraId="616A5970" w14:textId="77777777" w:rsidR="00A01ADF" w:rsidRDefault="00A01ADF" w:rsidP="00A01ADF">
            <w:pPr>
              <w:spacing w:after="0" w:line="240" w:lineRule="auto"/>
              <w:rPr>
                <w:rFonts w:eastAsia="Calibri"/>
              </w:rPr>
            </w:pPr>
          </w:p>
          <w:p w14:paraId="0E45B1AE" w14:textId="1968B812" w:rsidR="00A01ADF" w:rsidRPr="00FC070C" w:rsidRDefault="00A01ADF" w:rsidP="00A01ADF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Заместитель г</w:t>
            </w:r>
            <w:r w:rsidRPr="00FC070C">
              <w:rPr>
                <w:rFonts w:eastAsia="Calibri"/>
              </w:rPr>
              <w:t>енеральн</w:t>
            </w:r>
            <w:r>
              <w:rPr>
                <w:rFonts w:eastAsia="Calibri"/>
              </w:rPr>
              <w:t>ого</w:t>
            </w:r>
            <w:r w:rsidRPr="00FC070C">
              <w:rPr>
                <w:rFonts w:eastAsia="Calibri"/>
              </w:rPr>
              <w:t xml:space="preserve"> директор </w:t>
            </w:r>
          </w:p>
          <w:p w14:paraId="22BE15B6" w14:textId="77777777" w:rsidR="00A01ADF" w:rsidRDefault="00A01ADF" w:rsidP="00A01ADF">
            <w:pPr>
              <w:spacing w:after="0" w:line="240" w:lineRule="auto"/>
              <w:rPr>
                <w:rFonts w:eastAsia="Calibri"/>
              </w:rPr>
            </w:pPr>
            <w:r w:rsidRPr="00FC070C">
              <w:rPr>
                <w:rFonts w:eastAsia="Calibri"/>
              </w:rPr>
              <w:t xml:space="preserve">Фонда по сохранению и развитию </w:t>
            </w:r>
          </w:p>
          <w:p w14:paraId="7153B51D" w14:textId="77777777" w:rsidR="00A01ADF" w:rsidRPr="00FC070C" w:rsidRDefault="00A01ADF" w:rsidP="00A01ADF">
            <w:pPr>
              <w:spacing w:after="0" w:line="240" w:lineRule="auto"/>
              <w:rPr>
                <w:rFonts w:eastAsia="Calibri"/>
              </w:rPr>
            </w:pPr>
            <w:r w:rsidRPr="00FC070C">
              <w:rPr>
                <w:rFonts w:eastAsia="Calibri"/>
              </w:rPr>
              <w:t>Соловецкого архипелага</w:t>
            </w:r>
          </w:p>
          <w:p w14:paraId="33581D1C" w14:textId="77777777" w:rsidR="00A01ADF" w:rsidRPr="00FC070C" w:rsidRDefault="00A01ADF" w:rsidP="00A01ADF">
            <w:pPr>
              <w:spacing w:after="0" w:line="240" w:lineRule="auto"/>
              <w:jc w:val="center"/>
              <w:rPr>
                <w:rFonts w:eastAsia="Calibri"/>
              </w:rPr>
            </w:pPr>
          </w:p>
          <w:p w14:paraId="56619383" w14:textId="77777777" w:rsidR="00A01ADF" w:rsidRDefault="00A01ADF" w:rsidP="00A01ADF">
            <w:pPr>
              <w:spacing w:after="0" w:line="240" w:lineRule="auto"/>
            </w:pPr>
          </w:p>
          <w:p w14:paraId="7864E858" w14:textId="77777777" w:rsidR="00A01ADF" w:rsidRPr="00FC070C" w:rsidRDefault="00A01ADF" w:rsidP="00A01ADF">
            <w:pPr>
              <w:spacing w:after="0" w:line="240" w:lineRule="auto"/>
            </w:pPr>
            <w:r w:rsidRPr="00FC070C">
              <w:t xml:space="preserve">_________________ / </w:t>
            </w:r>
            <w:r>
              <w:t>Т</w:t>
            </w:r>
            <w:r w:rsidRPr="00FC070C">
              <w:t>.</w:t>
            </w:r>
            <w:r>
              <w:t>Б</w:t>
            </w:r>
            <w:r w:rsidRPr="00FC070C">
              <w:t xml:space="preserve">. </w:t>
            </w:r>
            <w:r>
              <w:t>Озерова</w:t>
            </w:r>
            <w:r w:rsidRPr="00FC070C">
              <w:t xml:space="preserve"> /                   </w:t>
            </w:r>
          </w:p>
          <w:p w14:paraId="18AB5863" w14:textId="52327D6A" w:rsidR="00A01ADF" w:rsidRDefault="00A01ADF" w:rsidP="00A01ADF">
            <w:pPr>
              <w:pStyle w:val="ConsDTNormal"/>
              <w:autoSpaceDE/>
              <w:jc w:val="left"/>
            </w:pPr>
            <w:r w:rsidRPr="00FC070C">
              <w:t xml:space="preserve">м.п.                             </w:t>
            </w:r>
          </w:p>
          <w:p w14:paraId="664E2962" w14:textId="3AAA4F8E" w:rsidR="00EE7974" w:rsidRPr="00197530" w:rsidRDefault="00EE7974" w:rsidP="00EE7974">
            <w:pPr>
              <w:pStyle w:val="ConsDTNormal"/>
              <w:autoSpaceDE/>
              <w:jc w:val="left"/>
            </w:pPr>
          </w:p>
        </w:tc>
      </w:tr>
    </w:tbl>
    <w:p w14:paraId="68255312" w14:textId="776757E5" w:rsidR="00AC3F97" w:rsidRDefault="00AC3F97" w:rsidP="00AC3F97">
      <w:pPr>
        <w:keepNext/>
        <w:keepLines/>
        <w:jc w:val="right"/>
      </w:pPr>
      <w:r>
        <w:lastRenderedPageBreak/>
        <w:t>Приложение № 1</w:t>
      </w:r>
      <w:r>
        <w:br/>
        <w:t>к договору поставки</w:t>
      </w:r>
      <w:r w:rsidRPr="00186826">
        <w:t xml:space="preserve"> </w:t>
      </w:r>
      <w:r>
        <w:br/>
        <w:t xml:space="preserve">№ </w:t>
      </w:r>
      <w:r w:rsidR="00A40101" w:rsidRPr="00A40101">
        <w:rPr>
          <w:u w:val="single"/>
        </w:rPr>
        <w:t>________</w:t>
      </w:r>
      <w:r>
        <w:t xml:space="preserve"> от «</w:t>
      </w:r>
      <w:r>
        <w:rPr>
          <w:u w:val="single"/>
        </w:rPr>
        <w:t>        </w:t>
      </w:r>
      <w:r>
        <w:t xml:space="preserve">» </w:t>
      </w:r>
      <w:r>
        <w:rPr>
          <w:u w:val="single"/>
        </w:rPr>
        <w:t>                    </w:t>
      </w:r>
      <w:r>
        <w:t xml:space="preserve"> 20</w:t>
      </w:r>
      <w:r>
        <w:rPr>
          <w:u w:val="single"/>
        </w:rPr>
        <w:t>        </w:t>
      </w:r>
      <w:r>
        <w:t xml:space="preserve"> г.</w:t>
      </w:r>
    </w:p>
    <w:p w14:paraId="7AF0BB64" w14:textId="77777777" w:rsidR="00AC3F97" w:rsidRDefault="00AC3F97" w:rsidP="00AC3F97">
      <w:pPr>
        <w:jc w:val="center"/>
      </w:pPr>
    </w:p>
    <w:p w14:paraId="0051F414" w14:textId="77777777" w:rsidR="00AC3F97" w:rsidRDefault="00AC3F97" w:rsidP="00AC3F97">
      <w:pPr>
        <w:jc w:val="center"/>
      </w:pPr>
      <w:r w:rsidRPr="00186826">
        <w:t xml:space="preserve">Спецификация </w:t>
      </w:r>
      <w:r>
        <w:t>товара</w:t>
      </w:r>
    </w:p>
    <w:tbl>
      <w:tblPr>
        <w:tblW w:w="5126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2639"/>
        <w:gridCol w:w="3286"/>
        <w:gridCol w:w="1317"/>
        <w:gridCol w:w="1829"/>
        <w:gridCol w:w="1482"/>
      </w:tblGrid>
      <w:tr w:rsidR="00AC3F97" w:rsidRPr="00186826" w14:paraId="1508BFCD" w14:textId="77777777" w:rsidTr="00D17B79">
        <w:trPr>
          <w:trHeight w:val="20"/>
          <w:tblHeader/>
        </w:trPr>
        <w:tc>
          <w:tcPr>
            <w:tcW w:w="218" w:type="pct"/>
            <w:vAlign w:val="center"/>
          </w:tcPr>
          <w:p w14:paraId="630D4368" w14:textId="77777777" w:rsidR="00AC3F97" w:rsidRPr="002C6FFF" w:rsidRDefault="00AC3F97" w:rsidP="004E35BE">
            <w:pPr>
              <w:pStyle w:val="Normalunindented"/>
              <w:keepNext/>
              <w:spacing w:before="0" w:after="0" w:line="240" w:lineRule="auto"/>
              <w:ind w:right="54"/>
              <w:jc w:val="center"/>
            </w:pPr>
            <w:r w:rsidRPr="002C6FFF">
              <w:t>№</w:t>
            </w:r>
          </w:p>
        </w:tc>
        <w:tc>
          <w:tcPr>
            <w:tcW w:w="1196" w:type="pct"/>
          </w:tcPr>
          <w:p w14:paraId="0EDFEA11" w14:textId="7398F2A0" w:rsidR="00AC3F97" w:rsidRPr="002C6FFF" w:rsidRDefault="00AC3F97" w:rsidP="004E35BE">
            <w:pPr>
              <w:pStyle w:val="Normalunindented"/>
              <w:keepNext/>
              <w:spacing w:before="0" w:after="0" w:line="240" w:lineRule="auto"/>
              <w:jc w:val="center"/>
            </w:pPr>
            <w:r w:rsidRPr="002C6FFF">
              <w:t xml:space="preserve">Наименование </w:t>
            </w:r>
          </w:p>
        </w:tc>
        <w:tc>
          <w:tcPr>
            <w:tcW w:w="1489" w:type="pct"/>
          </w:tcPr>
          <w:p w14:paraId="3F2344A6" w14:textId="4DA0CED3" w:rsidR="00AC3F97" w:rsidRPr="002C6FFF" w:rsidRDefault="00AC3F97" w:rsidP="004E35BE">
            <w:pPr>
              <w:pStyle w:val="Normalunindented"/>
              <w:keepNext/>
              <w:spacing w:before="0" w:after="0" w:line="240" w:lineRule="auto"/>
              <w:jc w:val="center"/>
            </w:pPr>
            <w:r>
              <w:t xml:space="preserve">Характеристики </w:t>
            </w:r>
          </w:p>
        </w:tc>
        <w:tc>
          <w:tcPr>
            <w:tcW w:w="597" w:type="pct"/>
          </w:tcPr>
          <w:p w14:paraId="470D702B" w14:textId="2D2B414E" w:rsidR="00AC3F97" w:rsidRPr="002C6FFF" w:rsidRDefault="00AC3F97" w:rsidP="004E35BE">
            <w:pPr>
              <w:pStyle w:val="Normalunindented"/>
              <w:keepNext/>
              <w:spacing w:before="0" w:after="0" w:line="240" w:lineRule="auto"/>
              <w:jc w:val="center"/>
            </w:pPr>
            <w:r w:rsidRPr="002C6FFF">
              <w:t xml:space="preserve">Количество </w:t>
            </w:r>
          </w:p>
        </w:tc>
        <w:tc>
          <w:tcPr>
            <w:tcW w:w="829" w:type="pct"/>
          </w:tcPr>
          <w:p w14:paraId="6994EF9F" w14:textId="6F752034" w:rsidR="00AC3F97" w:rsidRPr="00D17B79" w:rsidRDefault="00AC3F97" w:rsidP="004E35BE">
            <w:pPr>
              <w:pStyle w:val="Normalunindented"/>
              <w:keepNext/>
              <w:spacing w:before="0" w:after="0" w:line="240" w:lineRule="auto"/>
              <w:jc w:val="center"/>
            </w:pPr>
            <w:r w:rsidRPr="00D17B79">
              <w:t>Стоимость (рубли, включая НДС (</w:t>
            </w:r>
            <w:r w:rsidRPr="00D17B79">
              <w:rPr>
                <w:u w:val="single"/>
              </w:rPr>
              <w:t> 20</w:t>
            </w:r>
            <w:r w:rsidRPr="00D17B79">
              <w:t xml:space="preserve"> %)</w:t>
            </w:r>
          </w:p>
        </w:tc>
        <w:tc>
          <w:tcPr>
            <w:tcW w:w="672" w:type="pct"/>
          </w:tcPr>
          <w:p w14:paraId="11B983FA" w14:textId="77777777" w:rsidR="00AC3F97" w:rsidRPr="002C6FFF" w:rsidRDefault="00AC3F97" w:rsidP="004E35BE">
            <w:pPr>
              <w:pStyle w:val="Normalunindented"/>
              <w:keepNext/>
              <w:spacing w:before="0" w:after="0" w:line="240" w:lineRule="auto"/>
              <w:jc w:val="center"/>
            </w:pPr>
            <w:r w:rsidRPr="002C6FFF">
              <w:t>Гарантийный срок</w:t>
            </w:r>
          </w:p>
        </w:tc>
      </w:tr>
      <w:tr w:rsidR="00AC3F97" w:rsidRPr="00D17B79" w14:paraId="3C14FA2E" w14:textId="77777777" w:rsidTr="00D17B79">
        <w:trPr>
          <w:trHeight w:val="20"/>
        </w:trPr>
        <w:tc>
          <w:tcPr>
            <w:tcW w:w="218" w:type="pct"/>
          </w:tcPr>
          <w:p w14:paraId="0BB2D4DF" w14:textId="77777777" w:rsidR="00AC3F97" w:rsidRPr="00186826" w:rsidRDefault="00AC3F97" w:rsidP="004E35BE">
            <w:pPr>
              <w:pStyle w:val="Normalunindented"/>
              <w:keepNext/>
              <w:spacing w:before="0" w:after="0" w:line="240" w:lineRule="auto"/>
              <w:jc w:val="center"/>
            </w:pPr>
            <w:r w:rsidRPr="00186826">
              <w:t> </w:t>
            </w:r>
            <w:r>
              <w:t>1</w:t>
            </w:r>
          </w:p>
        </w:tc>
        <w:tc>
          <w:tcPr>
            <w:tcW w:w="1196" w:type="pct"/>
          </w:tcPr>
          <w:p w14:paraId="669D27BB" w14:textId="579F6EB7" w:rsidR="00AC3F97" w:rsidRPr="00D17B79" w:rsidRDefault="00AC3F97" w:rsidP="008F53EF">
            <w:pPr>
              <w:pStyle w:val="Normalunindented"/>
              <w:keepNext/>
              <w:spacing w:after="0" w:line="240" w:lineRule="auto"/>
              <w:rPr>
                <w:lang w:val="en-US"/>
              </w:rPr>
            </w:pPr>
          </w:p>
        </w:tc>
        <w:tc>
          <w:tcPr>
            <w:tcW w:w="1489" w:type="pct"/>
          </w:tcPr>
          <w:p w14:paraId="360A1E08" w14:textId="73315689" w:rsidR="007C2830" w:rsidRPr="00D17B79" w:rsidRDefault="00D17B79" w:rsidP="007C2830">
            <w:pPr>
              <w:keepNext/>
              <w:spacing w:after="0" w:line="240" w:lineRule="auto"/>
            </w:pPr>
            <w:r>
              <w:t>Срок использования – 1 календарный год с______</w:t>
            </w:r>
          </w:p>
        </w:tc>
        <w:tc>
          <w:tcPr>
            <w:tcW w:w="597" w:type="pct"/>
            <w:vAlign w:val="center"/>
          </w:tcPr>
          <w:p w14:paraId="3D2EDE5E" w14:textId="46D1CC57" w:rsidR="00AC3F97" w:rsidRPr="00D17B79" w:rsidRDefault="00D17B79" w:rsidP="004E35BE">
            <w:pPr>
              <w:pStyle w:val="Normalunindented"/>
              <w:keepNext/>
              <w:spacing w:before="0" w:after="0" w:line="240" w:lineRule="auto"/>
              <w:jc w:val="center"/>
            </w:pPr>
            <w:r>
              <w:t>1</w:t>
            </w:r>
          </w:p>
        </w:tc>
        <w:tc>
          <w:tcPr>
            <w:tcW w:w="829" w:type="pct"/>
            <w:vAlign w:val="center"/>
          </w:tcPr>
          <w:p w14:paraId="4A157E3C" w14:textId="6C09C897" w:rsidR="00AC3F97" w:rsidRPr="00D17B79" w:rsidRDefault="00AC3F97" w:rsidP="004E35BE">
            <w:pPr>
              <w:keepNext/>
              <w:spacing w:after="0" w:line="240" w:lineRule="auto"/>
              <w:ind w:firstLine="85"/>
              <w:jc w:val="center"/>
            </w:pPr>
          </w:p>
        </w:tc>
        <w:tc>
          <w:tcPr>
            <w:tcW w:w="672" w:type="pct"/>
            <w:vAlign w:val="center"/>
          </w:tcPr>
          <w:p w14:paraId="3598A594" w14:textId="5B0DD61E" w:rsidR="00AC3F97" w:rsidRPr="00D17B79" w:rsidRDefault="00D17B79" w:rsidP="004E35BE">
            <w:pPr>
              <w:pStyle w:val="Normalunindented"/>
              <w:keepNext/>
              <w:spacing w:before="0" w:after="0" w:line="240" w:lineRule="auto"/>
              <w:jc w:val="center"/>
            </w:pPr>
            <w:r>
              <w:t>12 месяцев</w:t>
            </w:r>
          </w:p>
        </w:tc>
      </w:tr>
      <w:tr w:rsidR="00AC3F97" w:rsidRPr="00186826" w14:paraId="107F0DC5" w14:textId="77777777" w:rsidTr="00D17B79">
        <w:trPr>
          <w:trHeight w:val="20"/>
        </w:trPr>
        <w:tc>
          <w:tcPr>
            <w:tcW w:w="2903" w:type="pct"/>
            <w:gridSpan w:val="3"/>
          </w:tcPr>
          <w:p w14:paraId="6C3FE69F" w14:textId="77777777" w:rsidR="00AC3F97" w:rsidRPr="002C6FFF" w:rsidRDefault="00AC3F97" w:rsidP="004E35BE">
            <w:pPr>
              <w:keepNext/>
              <w:spacing w:after="0" w:line="240" w:lineRule="auto"/>
              <w:rPr>
                <w:lang w:val="en-US"/>
              </w:rPr>
            </w:pPr>
            <w:r w:rsidRPr="00D17B79">
              <w:t xml:space="preserve">                                                                     </w:t>
            </w:r>
            <w:r>
              <w:t>Всего</w:t>
            </w:r>
            <w:r>
              <w:rPr>
                <w:lang w:val="en-US"/>
              </w:rPr>
              <w:t>:</w:t>
            </w:r>
          </w:p>
        </w:tc>
        <w:tc>
          <w:tcPr>
            <w:tcW w:w="597" w:type="pct"/>
          </w:tcPr>
          <w:p w14:paraId="6A7F5885" w14:textId="51C891D2" w:rsidR="00AC3F97" w:rsidRPr="00186826" w:rsidRDefault="00AC3F97" w:rsidP="004E35BE">
            <w:pPr>
              <w:pStyle w:val="Normalunindented"/>
              <w:keepNext/>
              <w:spacing w:before="0" w:after="0" w:line="240" w:lineRule="auto"/>
              <w:jc w:val="center"/>
            </w:pPr>
          </w:p>
        </w:tc>
        <w:tc>
          <w:tcPr>
            <w:tcW w:w="829" w:type="pct"/>
          </w:tcPr>
          <w:p w14:paraId="3273E2C6" w14:textId="5883C279" w:rsidR="00AC3F97" w:rsidRPr="00186826" w:rsidRDefault="00AC3F97" w:rsidP="004E35BE">
            <w:pPr>
              <w:pStyle w:val="Normalunindented"/>
              <w:keepNext/>
              <w:spacing w:before="0" w:after="0" w:line="240" w:lineRule="auto"/>
              <w:jc w:val="center"/>
            </w:pPr>
          </w:p>
        </w:tc>
        <w:tc>
          <w:tcPr>
            <w:tcW w:w="672" w:type="pct"/>
          </w:tcPr>
          <w:p w14:paraId="22CF9475" w14:textId="082B8DC0" w:rsidR="00AC3F97" w:rsidRPr="00186826" w:rsidRDefault="007C2830" w:rsidP="004E35BE">
            <w:pPr>
              <w:pStyle w:val="Normalunindented"/>
              <w:keepNext/>
              <w:spacing w:before="0" w:after="0" w:line="240" w:lineRule="auto"/>
              <w:jc w:val="center"/>
            </w:pPr>
            <w:r>
              <w:t>-</w:t>
            </w:r>
          </w:p>
        </w:tc>
      </w:tr>
    </w:tbl>
    <w:p w14:paraId="753FFA0E" w14:textId="6BA181F8" w:rsidR="00AC3F97" w:rsidRPr="00186826" w:rsidRDefault="00AC3F97" w:rsidP="00AC3F97">
      <w:r>
        <w:t>Общая стоимость составляет</w:t>
      </w:r>
      <w:r w:rsidR="00736930">
        <w:t xml:space="preserve"> </w:t>
      </w:r>
      <w:r w:rsidR="00631C6A">
        <w:t>_________</w:t>
      </w:r>
      <w:r w:rsidR="00D17B79" w:rsidRPr="00D17B79">
        <w:t xml:space="preserve">, включая НДС (20%) в сумме </w:t>
      </w:r>
      <w:r w:rsidR="00631C6A">
        <w:t>____________</w:t>
      </w:r>
      <w:r>
        <w:t>.</w:t>
      </w:r>
    </w:p>
    <w:p w14:paraId="7C1155BE" w14:textId="14B3755F" w:rsidR="00AC3F97" w:rsidRDefault="00AC3F97" w:rsidP="00AC3F97">
      <w:pPr>
        <w:jc w:val="center"/>
        <w:rPr>
          <w:b/>
          <w:szCs w:val="24"/>
        </w:rPr>
      </w:pPr>
      <w:r w:rsidRPr="00B41905">
        <w:rPr>
          <w:b/>
          <w:szCs w:val="24"/>
        </w:rPr>
        <w:t xml:space="preserve">Реквизиты и подписи </w:t>
      </w:r>
      <w:r>
        <w:rPr>
          <w:b/>
          <w:szCs w:val="24"/>
        </w:rPr>
        <w:t>Сторон</w:t>
      </w:r>
      <w:r w:rsidRPr="00B41905">
        <w:rPr>
          <w:b/>
          <w:szCs w:val="24"/>
        </w:rPr>
        <w:t>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117B99" w14:paraId="74F214F9" w14:textId="77777777" w:rsidTr="00117B99">
        <w:tc>
          <w:tcPr>
            <w:tcW w:w="5381" w:type="dxa"/>
          </w:tcPr>
          <w:p w14:paraId="3AECD019" w14:textId="77777777" w:rsidR="00117B99" w:rsidRPr="00FC070C" w:rsidRDefault="00117B99" w:rsidP="00117B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070C">
              <w:rPr>
                <w:rFonts w:ascii="Times New Roman" w:hAnsi="Times New Roman" w:cs="Times New Roman"/>
              </w:rPr>
              <w:t>Покупатель:</w:t>
            </w:r>
          </w:p>
          <w:p w14:paraId="29F82002" w14:textId="77777777" w:rsidR="00117B99" w:rsidRDefault="00117B99" w:rsidP="00117B99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A4087">
              <w:rPr>
                <w:rFonts w:ascii="Times New Roman" w:hAnsi="Times New Roman" w:cs="Times New Roman"/>
              </w:rPr>
              <w:t xml:space="preserve">Фонд по сохранению и развитию </w:t>
            </w:r>
          </w:p>
          <w:p w14:paraId="3B427BF4" w14:textId="77777777" w:rsidR="00117B99" w:rsidRDefault="00117B99" w:rsidP="00117B99">
            <w:pPr>
              <w:spacing w:after="0" w:line="240" w:lineRule="auto"/>
              <w:ind w:firstLine="34"/>
              <w:rPr>
                <w:rFonts w:ascii="Times New Roman" w:hAnsi="Times New Roman" w:cs="Times New Roman"/>
              </w:rPr>
            </w:pPr>
            <w:r w:rsidRPr="004A4087">
              <w:rPr>
                <w:rFonts w:ascii="Times New Roman" w:hAnsi="Times New Roman" w:cs="Times New Roman"/>
              </w:rPr>
              <w:t>Соловецкого архипелага</w:t>
            </w:r>
          </w:p>
          <w:p w14:paraId="2FA899B3" w14:textId="77777777" w:rsidR="00117B99" w:rsidRDefault="00117B99" w:rsidP="00117B99">
            <w:pPr>
              <w:spacing w:after="0" w:line="240" w:lineRule="auto"/>
              <w:ind w:firstLine="34"/>
              <w:rPr>
                <w:rFonts w:ascii="Times New Roman" w:hAnsi="Times New Roman" w:cs="Times New Roman"/>
              </w:rPr>
            </w:pPr>
          </w:p>
          <w:p w14:paraId="700A5590" w14:textId="721D222C" w:rsidR="00117B99" w:rsidRPr="00117B99" w:rsidRDefault="00117B99" w:rsidP="00117B99">
            <w:pPr>
              <w:spacing w:after="0" w:line="240" w:lineRule="auto"/>
              <w:ind w:firstLine="34"/>
              <w:rPr>
                <w:rFonts w:ascii="Times New Roman" w:hAnsi="Times New Roman" w:cs="Times New Roman"/>
              </w:rPr>
            </w:pPr>
            <w:r w:rsidRPr="00117B99">
              <w:rPr>
                <w:rFonts w:ascii="Times New Roman" w:hAnsi="Times New Roman" w:cs="Times New Roman"/>
              </w:rPr>
              <w:t xml:space="preserve">Заместитель генерального директор </w:t>
            </w:r>
          </w:p>
          <w:p w14:paraId="7725C0BF" w14:textId="2EE8A59F" w:rsidR="00117B99" w:rsidRDefault="00117B99" w:rsidP="00117B99">
            <w:pPr>
              <w:spacing w:after="0" w:line="240" w:lineRule="auto"/>
              <w:ind w:firstLine="34"/>
              <w:rPr>
                <w:rFonts w:ascii="Times New Roman" w:hAnsi="Times New Roman" w:cs="Times New Roman"/>
              </w:rPr>
            </w:pPr>
          </w:p>
          <w:p w14:paraId="2E26929D" w14:textId="77777777" w:rsidR="00117B99" w:rsidRPr="00117B99" w:rsidRDefault="00117B99" w:rsidP="00117B99">
            <w:pPr>
              <w:spacing w:after="0" w:line="240" w:lineRule="auto"/>
              <w:ind w:firstLine="34"/>
              <w:rPr>
                <w:rFonts w:ascii="Times New Roman" w:hAnsi="Times New Roman" w:cs="Times New Roman"/>
              </w:rPr>
            </w:pPr>
          </w:p>
          <w:p w14:paraId="349661A1" w14:textId="77777777" w:rsidR="00117B99" w:rsidRPr="00117B99" w:rsidRDefault="00117B99" w:rsidP="00117B99">
            <w:pPr>
              <w:spacing w:after="0" w:line="240" w:lineRule="auto"/>
              <w:ind w:firstLine="34"/>
              <w:rPr>
                <w:rFonts w:ascii="Times New Roman" w:hAnsi="Times New Roman" w:cs="Times New Roman"/>
              </w:rPr>
            </w:pPr>
            <w:r w:rsidRPr="00117B99">
              <w:rPr>
                <w:rFonts w:ascii="Times New Roman" w:hAnsi="Times New Roman" w:cs="Times New Roman"/>
              </w:rPr>
              <w:t xml:space="preserve">_____________________ / Т.Б. Озерова /                   </w:t>
            </w:r>
          </w:p>
          <w:p w14:paraId="082C1CA8" w14:textId="77777777" w:rsidR="00117B99" w:rsidRPr="00B41905" w:rsidRDefault="00117B99" w:rsidP="00117B99">
            <w:pPr>
              <w:jc w:val="center"/>
              <w:rPr>
                <w:b/>
                <w:szCs w:val="24"/>
              </w:rPr>
            </w:pPr>
            <w:r w:rsidRPr="00117B99">
              <w:rPr>
                <w:rFonts w:ascii="Times New Roman" w:hAnsi="Times New Roman" w:cs="Times New Roman"/>
              </w:rPr>
              <w:t xml:space="preserve">м.п.                             </w:t>
            </w:r>
          </w:p>
          <w:p w14:paraId="5ED85986" w14:textId="26A17DD3" w:rsidR="00117B99" w:rsidRDefault="00117B99" w:rsidP="00117B99">
            <w:pPr>
              <w:spacing w:after="0" w:line="240" w:lineRule="auto"/>
            </w:pPr>
          </w:p>
        </w:tc>
        <w:tc>
          <w:tcPr>
            <w:tcW w:w="5381" w:type="dxa"/>
          </w:tcPr>
          <w:p w14:paraId="05CAF163" w14:textId="77777777" w:rsidR="00117B99" w:rsidRPr="009E0EC3" w:rsidRDefault="00117B99" w:rsidP="00117B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0EC3">
              <w:rPr>
                <w:rFonts w:ascii="Times New Roman" w:hAnsi="Times New Roman" w:cs="Times New Roman"/>
              </w:rPr>
              <w:t>Поставщик:</w:t>
            </w:r>
          </w:p>
          <w:p w14:paraId="62B0442E" w14:textId="7686625A" w:rsidR="00CD5F79" w:rsidRDefault="00CD5F79" w:rsidP="00117B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C7820F1" w14:textId="479475F9" w:rsidR="00631C6A" w:rsidRDefault="00631C6A" w:rsidP="00117B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57EA2AE" w14:textId="0633C328" w:rsidR="00631C6A" w:rsidRDefault="00631C6A" w:rsidP="00117B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AD2961F" w14:textId="4BD5ECC4" w:rsidR="00631C6A" w:rsidRDefault="00631C6A" w:rsidP="00117B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8E8FC4F" w14:textId="77777777" w:rsidR="00631C6A" w:rsidRPr="009E0EC3" w:rsidRDefault="00631C6A" w:rsidP="00117B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4009253" w14:textId="77777777" w:rsidR="00A40101" w:rsidRDefault="00A40101" w:rsidP="00117B9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D3D0DC4" w14:textId="3AC5F6F2" w:rsidR="00117B99" w:rsidRPr="009E0EC3" w:rsidRDefault="00117B99" w:rsidP="00117B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E0EC3">
              <w:rPr>
                <w:rFonts w:ascii="Times New Roman" w:hAnsi="Times New Roman" w:cs="Times New Roman"/>
              </w:rPr>
              <w:t xml:space="preserve">_____________________ / </w:t>
            </w:r>
            <w:r w:rsidR="00631C6A">
              <w:rPr>
                <w:rFonts w:ascii="Times New Roman" w:hAnsi="Times New Roman" w:cs="Times New Roman"/>
              </w:rPr>
              <w:t>_________</w:t>
            </w:r>
            <w:r w:rsidRPr="009E0EC3">
              <w:rPr>
                <w:rFonts w:ascii="Times New Roman" w:hAnsi="Times New Roman" w:cs="Times New Roman"/>
              </w:rPr>
              <w:t xml:space="preserve"> /                   </w:t>
            </w:r>
          </w:p>
          <w:p w14:paraId="2CEF573A" w14:textId="53A7EABB" w:rsidR="00117B99" w:rsidRDefault="00117B99" w:rsidP="00117B99">
            <w:pPr>
              <w:spacing w:after="0" w:line="240" w:lineRule="auto"/>
            </w:pPr>
            <w:r w:rsidRPr="009E0EC3">
              <w:rPr>
                <w:rFonts w:ascii="Times New Roman" w:hAnsi="Times New Roman" w:cs="Times New Roman"/>
              </w:rPr>
              <w:t>м.п.</w:t>
            </w:r>
            <w:r>
              <w:t xml:space="preserve">                            </w:t>
            </w:r>
          </w:p>
        </w:tc>
      </w:tr>
    </w:tbl>
    <w:p w14:paraId="42523E1A" w14:textId="77777777" w:rsidR="00AC3F97" w:rsidRPr="00197530" w:rsidRDefault="00AC3F97" w:rsidP="00117B9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sectPr w:rsidR="00AC3F97" w:rsidRPr="00197530" w:rsidSect="00AE0DC3">
      <w:pgSz w:w="11906" w:h="16838" w:code="9"/>
      <w:pgMar w:top="454" w:right="567" w:bottom="567" w:left="56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7D6B9" w14:textId="77777777" w:rsidR="00881972" w:rsidRDefault="00881972" w:rsidP="00432B35">
      <w:pPr>
        <w:spacing w:after="0" w:line="240" w:lineRule="auto"/>
      </w:pPr>
      <w:r>
        <w:separator/>
      </w:r>
    </w:p>
  </w:endnote>
  <w:endnote w:type="continuationSeparator" w:id="0">
    <w:p w14:paraId="2642694C" w14:textId="77777777" w:rsidR="00881972" w:rsidRDefault="00881972" w:rsidP="00432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01DE0" w14:textId="77777777" w:rsidR="00881972" w:rsidRDefault="00881972" w:rsidP="00432B35">
      <w:pPr>
        <w:spacing w:after="0" w:line="240" w:lineRule="auto"/>
      </w:pPr>
      <w:r>
        <w:separator/>
      </w:r>
    </w:p>
  </w:footnote>
  <w:footnote w:type="continuationSeparator" w:id="0">
    <w:p w14:paraId="69C34C14" w14:textId="77777777" w:rsidR="00881972" w:rsidRDefault="00881972" w:rsidP="00432B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1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2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3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4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5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6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7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8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</w:abstractNum>
  <w:abstractNum w:abstractNumId="1" w15:restartNumberingAfterBreak="0">
    <w:nsid w:val="4F3F770A"/>
    <w:multiLevelType w:val="multilevel"/>
    <w:tmpl w:val="24FC2576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  <w:color w:val="auto"/>
        <w:sz w:val="22"/>
        <w:szCs w:val="22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  <w:sz w:val="22"/>
        <w:szCs w:val="22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BB8"/>
    <w:rsid w:val="00024B6A"/>
    <w:rsid w:val="000817DD"/>
    <w:rsid w:val="000A1097"/>
    <w:rsid w:val="000A3626"/>
    <w:rsid w:val="000C29A7"/>
    <w:rsid w:val="000F74AA"/>
    <w:rsid w:val="00111A54"/>
    <w:rsid w:val="00117B99"/>
    <w:rsid w:val="0014796C"/>
    <w:rsid w:val="00150BBB"/>
    <w:rsid w:val="00156AE8"/>
    <w:rsid w:val="001660BA"/>
    <w:rsid w:val="00197530"/>
    <w:rsid w:val="002364EA"/>
    <w:rsid w:val="00240B67"/>
    <w:rsid w:val="00253566"/>
    <w:rsid w:val="00371469"/>
    <w:rsid w:val="003A206A"/>
    <w:rsid w:val="00420A15"/>
    <w:rsid w:val="00425B22"/>
    <w:rsid w:val="00432B35"/>
    <w:rsid w:val="0044523E"/>
    <w:rsid w:val="00481EFE"/>
    <w:rsid w:val="00484FF5"/>
    <w:rsid w:val="004A292F"/>
    <w:rsid w:val="004B6034"/>
    <w:rsid w:val="004E3D69"/>
    <w:rsid w:val="004E5CF8"/>
    <w:rsid w:val="00556512"/>
    <w:rsid w:val="005B103B"/>
    <w:rsid w:val="005D4285"/>
    <w:rsid w:val="005F3F65"/>
    <w:rsid w:val="00627217"/>
    <w:rsid w:val="00631C6A"/>
    <w:rsid w:val="0065076F"/>
    <w:rsid w:val="006B40E0"/>
    <w:rsid w:val="00721CCD"/>
    <w:rsid w:val="00736930"/>
    <w:rsid w:val="007C2830"/>
    <w:rsid w:val="007D0916"/>
    <w:rsid w:val="008017D9"/>
    <w:rsid w:val="00867367"/>
    <w:rsid w:val="00873E33"/>
    <w:rsid w:val="00881972"/>
    <w:rsid w:val="008823FD"/>
    <w:rsid w:val="008E1A78"/>
    <w:rsid w:val="008F53EF"/>
    <w:rsid w:val="009345DE"/>
    <w:rsid w:val="00942B28"/>
    <w:rsid w:val="00945F54"/>
    <w:rsid w:val="00997E8C"/>
    <w:rsid w:val="009B60D2"/>
    <w:rsid w:val="009D47D9"/>
    <w:rsid w:val="009E0EC3"/>
    <w:rsid w:val="00A01ADF"/>
    <w:rsid w:val="00A1131A"/>
    <w:rsid w:val="00A22C8D"/>
    <w:rsid w:val="00A3774C"/>
    <w:rsid w:val="00A40101"/>
    <w:rsid w:val="00AC3F97"/>
    <w:rsid w:val="00AD1A29"/>
    <w:rsid w:val="00AE0DC3"/>
    <w:rsid w:val="00B9739A"/>
    <w:rsid w:val="00BA62B4"/>
    <w:rsid w:val="00BC0F92"/>
    <w:rsid w:val="00C82A39"/>
    <w:rsid w:val="00CC110D"/>
    <w:rsid w:val="00CD5F79"/>
    <w:rsid w:val="00CD6503"/>
    <w:rsid w:val="00CE06D3"/>
    <w:rsid w:val="00D06BB8"/>
    <w:rsid w:val="00D17B79"/>
    <w:rsid w:val="00D655AC"/>
    <w:rsid w:val="00D87A3B"/>
    <w:rsid w:val="00DE19FF"/>
    <w:rsid w:val="00DE5ED5"/>
    <w:rsid w:val="00DF676C"/>
    <w:rsid w:val="00E2253B"/>
    <w:rsid w:val="00E5122B"/>
    <w:rsid w:val="00E5723C"/>
    <w:rsid w:val="00E6445A"/>
    <w:rsid w:val="00EE7974"/>
    <w:rsid w:val="00F24778"/>
    <w:rsid w:val="00F5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CB14BF"/>
  <w14:defaultImageDpi w14:val="0"/>
  <w15:docId w15:val="{42C9298E-B1AE-4C9C-9029-45F49B5DB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345DE"/>
    <w:pPr>
      <w:spacing w:after="200" w:line="276" w:lineRule="auto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4B6034"/>
    <w:pPr>
      <w:keepNext/>
      <w:keepLines/>
      <w:numPr>
        <w:numId w:val="2"/>
      </w:numPr>
      <w:spacing w:before="240" w:after="120"/>
      <w:jc w:val="center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uiPriority w:val="9"/>
    <w:qFormat/>
    <w:rsid w:val="004B6034"/>
    <w:pPr>
      <w:numPr>
        <w:ilvl w:val="1"/>
        <w:numId w:val="2"/>
      </w:numPr>
      <w:spacing w:before="120" w:after="120"/>
      <w:ind w:firstLine="482"/>
      <w:jc w:val="both"/>
      <w:outlineLvl w:val="1"/>
    </w:pPr>
    <w:rPr>
      <w:bCs/>
      <w:sz w:val="22"/>
      <w:szCs w:val="26"/>
    </w:rPr>
  </w:style>
  <w:style w:type="paragraph" w:styleId="3">
    <w:name w:val="heading 3"/>
    <w:basedOn w:val="a"/>
    <w:next w:val="a"/>
    <w:link w:val="30"/>
    <w:uiPriority w:val="9"/>
    <w:qFormat/>
    <w:rsid w:val="004B6034"/>
    <w:pPr>
      <w:numPr>
        <w:ilvl w:val="2"/>
        <w:numId w:val="2"/>
      </w:numPr>
      <w:spacing w:before="120" w:after="120"/>
      <w:ind w:firstLine="482"/>
      <w:jc w:val="both"/>
      <w:outlineLvl w:val="2"/>
    </w:pPr>
    <w:rPr>
      <w:bCs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4B6034"/>
    <w:pPr>
      <w:numPr>
        <w:ilvl w:val="3"/>
        <w:numId w:val="2"/>
      </w:numPr>
      <w:spacing w:before="120" w:after="120"/>
      <w:ind w:firstLine="482"/>
      <w:jc w:val="both"/>
      <w:outlineLvl w:val="3"/>
    </w:pPr>
    <w:rPr>
      <w:bCs/>
      <w:iCs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4B6034"/>
    <w:pPr>
      <w:keepNext/>
      <w:keepLines/>
      <w:numPr>
        <w:ilvl w:val="4"/>
        <w:numId w:val="2"/>
      </w:numPr>
      <w:spacing w:before="200" w:after="0"/>
      <w:ind w:firstLine="482"/>
      <w:jc w:val="both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4B6034"/>
    <w:pPr>
      <w:keepNext/>
      <w:keepLines/>
      <w:numPr>
        <w:ilvl w:val="5"/>
        <w:numId w:val="2"/>
      </w:numPr>
      <w:spacing w:before="200" w:after="0"/>
      <w:ind w:firstLine="482"/>
      <w:jc w:val="both"/>
      <w:outlineLvl w:val="5"/>
    </w:pPr>
    <w:rPr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4B6034"/>
    <w:pPr>
      <w:keepNext/>
      <w:keepLines/>
      <w:numPr>
        <w:ilvl w:val="6"/>
        <w:numId w:val="2"/>
      </w:numPr>
      <w:spacing w:before="200" w:after="0"/>
      <w:ind w:firstLine="482"/>
      <w:jc w:val="both"/>
      <w:outlineLvl w:val="6"/>
    </w:pPr>
    <w:rPr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4B6034"/>
    <w:pPr>
      <w:keepNext/>
      <w:keepLines/>
      <w:numPr>
        <w:ilvl w:val="7"/>
        <w:numId w:val="2"/>
      </w:numPr>
      <w:spacing w:before="200" w:after="0"/>
      <w:ind w:firstLine="482"/>
      <w:jc w:val="both"/>
      <w:outlineLvl w:val="7"/>
    </w:pPr>
    <w:rPr>
      <w:color w:val="4F81BD"/>
      <w:sz w:val="22"/>
    </w:rPr>
  </w:style>
  <w:style w:type="paragraph" w:styleId="9">
    <w:name w:val="heading 9"/>
    <w:basedOn w:val="a"/>
    <w:next w:val="a"/>
    <w:link w:val="90"/>
    <w:uiPriority w:val="9"/>
    <w:qFormat/>
    <w:rsid w:val="004B6034"/>
    <w:pPr>
      <w:keepNext/>
      <w:keepLines/>
      <w:numPr>
        <w:ilvl w:val="8"/>
        <w:numId w:val="2"/>
      </w:numPr>
      <w:spacing w:before="200" w:after="0"/>
      <w:ind w:firstLine="482"/>
      <w:jc w:val="both"/>
      <w:outlineLvl w:val="8"/>
    </w:pPr>
    <w:rPr>
      <w:i/>
      <w:iCs/>
      <w:color w:val="40404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06BB8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432B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32B35"/>
    <w:rPr>
      <w:rFonts w:cs="Times New Roman"/>
      <w:sz w:val="24"/>
    </w:rPr>
  </w:style>
  <w:style w:type="paragraph" w:styleId="a5">
    <w:name w:val="footer"/>
    <w:basedOn w:val="a"/>
    <w:link w:val="a6"/>
    <w:uiPriority w:val="99"/>
    <w:rsid w:val="00432B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432B35"/>
    <w:rPr>
      <w:rFonts w:cs="Times New Roman"/>
      <w:sz w:val="24"/>
    </w:rPr>
  </w:style>
  <w:style w:type="paragraph" w:customStyle="1" w:styleId="ConsDTNormal">
    <w:name w:val="ConsDTNormal"/>
    <w:uiPriority w:val="99"/>
    <w:rsid w:val="00197530"/>
    <w:pPr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B6034"/>
    <w:rPr>
      <w:b/>
      <w:bCs/>
      <w:sz w:val="24"/>
      <w:szCs w:val="28"/>
    </w:rPr>
  </w:style>
  <w:style w:type="character" w:customStyle="1" w:styleId="20">
    <w:name w:val="Заголовок 2 Знак"/>
    <w:basedOn w:val="a0"/>
    <w:link w:val="2"/>
    <w:uiPriority w:val="9"/>
    <w:rsid w:val="004B6034"/>
    <w:rPr>
      <w:bCs/>
      <w:sz w:val="22"/>
      <w:szCs w:val="26"/>
    </w:rPr>
  </w:style>
  <w:style w:type="character" w:customStyle="1" w:styleId="30">
    <w:name w:val="Заголовок 3 Знак"/>
    <w:basedOn w:val="a0"/>
    <w:link w:val="3"/>
    <w:uiPriority w:val="9"/>
    <w:rsid w:val="004B6034"/>
    <w:rPr>
      <w:bCs/>
      <w:sz w:val="22"/>
      <w:szCs w:val="22"/>
    </w:rPr>
  </w:style>
  <w:style w:type="character" w:customStyle="1" w:styleId="40">
    <w:name w:val="Заголовок 4 Знак"/>
    <w:basedOn w:val="a0"/>
    <w:link w:val="4"/>
    <w:uiPriority w:val="9"/>
    <w:rsid w:val="004B6034"/>
    <w:rPr>
      <w:bCs/>
      <w:iCs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4B6034"/>
    <w:rPr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4B6034"/>
    <w:rPr>
      <w:i/>
      <w:iCs/>
      <w:color w:val="243F60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4B6034"/>
    <w:rPr>
      <w:i/>
      <w:iCs/>
      <w:color w:val="40404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4B6034"/>
    <w:rPr>
      <w:color w:val="4F81BD"/>
      <w:sz w:val="22"/>
    </w:rPr>
  </w:style>
  <w:style w:type="character" w:customStyle="1" w:styleId="90">
    <w:name w:val="Заголовок 9 Знак"/>
    <w:basedOn w:val="a0"/>
    <w:link w:val="9"/>
    <w:uiPriority w:val="9"/>
    <w:rsid w:val="004B6034"/>
    <w:rPr>
      <w:i/>
      <w:iCs/>
      <w:color w:val="404040"/>
      <w:sz w:val="22"/>
    </w:rPr>
  </w:style>
  <w:style w:type="paragraph" w:customStyle="1" w:styleId="Normalunindented">
    <w:name w:val="Normal unindented"/>
    <w:aliases w:val="Обычный Без отступа"/>
    <w:qFormat/>
    <w:rsid w:val="00AC3F97"/>
    <w:pPr>
      <w:spacing w:before="120" w:after="120" w:line="276" w:lineRule="auto"/>
      <w:jc w:val="both"/>
    </w:pPr>
    <w:rPr>
      <w:sz w:val="22"/>
      <w:szCs w:val="22"/>
    </w:rPr>
  </w:style>
  <w:style w:type="table" w:styleId="a7">
    <w:name w:val="Table Grid"/>
    <w:basedOn w:val="a1"/>
    <w:uiPriority w:val="59"/>
    <w:rsid w:val="00AC3F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rsid w:val="00EE7974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EE7974"/>
    <w:rPr>
      <w:color w:val="605E5C"/>
      <w:shd w:val="clear" w:color="auto" w:fill="E1DFDD"/>
    </w:rPr>
  </w:style>
  <w:style w:type="character" w:styleId="aa">
    <w:name w:val="annotation reference"/>
    <w:basedOn w:val="a0"/>
    <w:rsid w:val="00A1131A"/>
    <w:rPr>
      <w:sz w:val="16"/>
      <w:szCs w:val="16"/>
    </w:rPr>
  </w:style>
  <w:style w:type="paragraph" w:styleId="ab">
    <w:name w:val="annotation text"/>
    <w:basedOn w:val="a"/>
    <w:link w:val="ac"/>
    <w:rsid w:val="00A1131A"/>
    <w:pPr>
      <w:spacing w:line="240" w:lineRule="auto"/>
    </w:pPr>
    <w:rPr>
      <w:sz w:val="20"/>
    </w:rPr>
  </w:style>
  <w:style w:type="character" w:customStyle="1" w:styleId="ac">
    <w:name w:val="Текст примечания Знак"/>
    <w:basedOn w:val="a0"/>
    <w:link w:val="ab"/>
    <w:rsid w:val="00A1131A"/>
  </w:style>
  <w:style w:type="paragraph" w:styleId="ad">
    <w:name w:val="annotation subject"/>
    <w:basedOn w:val="ab"/>
    <w:next w:val="ab"/>
    <w:link w:val="ae"/>
    <w:rsid w:val="00A1131A"/>
    <w:rPr>
      <w:b/>
      <w:bCs/>
    </w:rPr>
  </w:style>
  <w:style w:type="character" w:customStyle="1" w:styleId="ae">
    <w:name w:val="Тема примечания Знак"/>
    <w:basedOn w:val="ac"/>
    <w:link w:val="ad"/>
    <w:rsid w:val="00A1131A"/>
    <w:rPr>
      <w:b/>
      <w:bCs/>
    </w:rPr>
  </w:style>
  <w:style w:type="paragraph" w:styleId="af">
    <w:name w:val="Balloon Text"/>
    <w:basedOn w:val="a"/>
    <w:link w:val="af0"/>
    <w:semiHidden/>
    <w:unhideWhenUsed/>
    <w:rsid w:val="008823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8823FD"/>
    <w:rPr>
      <w:rFonts w:ascii="Segoe UI" w:hAnsi="Segoe UI" w:cs="Segoe UI"/>
      <w:sz w:val="18"/>
      <w:szCs w:val="18"/>
    </w:rPr>
  </w:style>
  <w:style w:type="paragraph" w:styleId="af1">
    <w:name w:val="Revision"/>
    <w:hidden/>
    <w:rsid w:val="00D17B7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1444</Words>
  <Characters>8234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admin</cp:lastModifiedBy>
  <cp:revision>4</cp:revision>
  <dcterms:created xsi:type="dcterms:W3CDTF">2021-11-29T08:22:00Z</dcterms:created>
  <dcterms:modified xsi:type="dcterms:W3CDTF">2021-11-29T08:26:00Z</dcterms:modified>
</cp:coreProperties>
</file>