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EA6" w:rsidRDefault="00FA0EA6" w:rsidP="00FA0EA6">
      <w:pPr>
        <w:spacing w:after="0" w:line="240" w:lineRule="auto"/>
        <w:ind w:firstLine="709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решения комиссии по закупкам Фонда по сохранению и развитию Соловецкого архипелага по подведению итогов  з</w:t>
      </w:r>
      <w:r w:rsidRPr="00FA0EA6">
        <w:rPr>
          <w:rFonts w:ascii="Times New Roman" w:hAnsi="Times New Roman"/>
          <w:color w:val="000000"/>
          <w:sz w:val="28"/>
          <w:szCs w:val="28"/>
        </w:rPr>
        <w:t>апрос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FA0EA6">
        <w:rPr>
          <w:rFonts w:ascii="Times New Roman" w:hAnsi="Times New Roman"/>
          <w:color w:val="000000"/>
          <w:sz w:val="28"/>
          <w:szCs w:val="28"/>
        </w:rPr>
        <w:t xml:space="preserve"> коммерческих предложений на право заключения договора на проведение обследования несущих конструкций с выполнение</w:t>
      </w:r>
      <w:r w:rsidR="00E47EA4">
        <w:rPr>
          <w:rFonts w:ascii="Times New Roman" w:hAnsi="Times New Roman"/>
          <w:color w:val="000000"/>
          <w:sz w:val="28"/>
          <w:szCs w:val="28"/>
        </w:rPr>
        <w:t>м</w:t>
      </w:r>
      <w:r w:rsidRPr="00FA0EA6">
        <w:rPr>
          <w:rFonts w:ascii="Times New Roman" w:hAnsi="Times New Roman"/>
          <w:color w:val="000000"/>
          <w:sz w:val="28"/>
          <w:szCs w:val="28"/>
        </w:rPr>
        <w:t xml:space="preserve"> расчетов на прочность (статические, динамические и вибрационные нагрузки) и разработку проекта производства работ по монтажу колоколов на объекте культурного наследия федерального значения «Соборная колокольня, 1776 - 1777 годы» 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</w:p>
    <w:p w:rsidR="00FA0EA6" w:rsidRDefault="00FA0EA6" w:rsidP="00FA0EA6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(извещение № </w:t>
      </w:r>
      <w:r w:rsidRPr="00FA0EA6">
        <w:rPr>
          <w:rFonts w:ascii="Times New Roman" w:hAnsi="Times New Roman"/>
          <w:color w:val="333333"/>
          <w:sz w:val="28"/>
          <w:szCs w:val="28"/>
        </w:rPr>
        <w:t>SBR028-1907010028</w:t>
      </w:r>
      <w:r>
        <w:rPr>
          <w:rFonts w:ascii="Times New Roman" w:hAnsi="Times New Roman"/>
          <w:sz w:val="28"/>
          <w:szCs w:val="28"/>
        </w:rPr>
        <w:t>).</w:t>
      </w:r>
    </w:p>
    <w:p w:rsidR="00FA0EA6" w:rsidRDefault="00FA0EA6" w:rsidP="00FA0EA6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2"/>
        <w:gridCol w:w="4683"/>
      </w:tblGrid>
      <w:tr w:rsidR="00FA0EA6" w:rsidTr="00FA0EA6">
        <w:tc>
          <w:tcPr>
            <w:tcW w:w="4785" w:type="dxa"/>
            <w:hideMark/>
          </w:tcPr>
          <w:p w:rsidR="00FA0EA6" w:rsidRDefault="00FA0EA6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4785" w:type="dxa"/>
            <w:hideMark/>
          </w:tcPr>
          <w:p w:rsidR="00FA0EA6" w:rsidRDefault="00FA0EA6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12.07.2019</w:t>
            </w:r>
          </w:p>
        </w:tc>
      </w:tr>
    </w:tbl>
    <w:p w:rsidR="00FA0EA6" w:rsidRDefault="00FA0EA6" w:rsidP="00FA0EA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Заказчик: Фонд по сохранению и развитию Соловецкого архипелага (далее – Фонд). </w:t>
      </w:r>
    </w:p>
    <w:p w:rsidR="00FA0EA6" w:rsidRDefault="00FA0EA6" w:rsidP="00FA0EA6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Наименование объекта закупки: </w:t>
      </w:r>
    </w:p>
    <w:p w:rsidR="00FA0EA6" w:rsidRDefault="00FA0EA6" w:rsidP="00FA0EA6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FA0EA6">
        <w:rPr>
          <w:rFonts w:ascii="Times New Roman" w:hAnsi="Times New Roman"/>
          <w:sz w:val="28"/>
          <w:szCs w:val="28"/>
        </w:rPr>
        <w:t>право заключения договора на проведение обследования несущих конструкций с выполнение</w:t>
      </w:r>
      <w:r w:rsidR="00E47EA4">
        <w:rPr>
          <w:rFonts w:ascii="Times New Roman" w:hAnsi="Times New Roman"/>
          <w:sz w:val="28"/>
          <w:szCs w:val="28"/>
        </w:rPr>
        <w:t>м</w:t>
      </w:r>
      <w:r w:rsidRPr="00FA0EA6">
        <w:rPr>
          <w:rFonts w:ascii="Times New Roman" w:hAnsi="Times New Roman"/>
          <w:sz w:val="28"/>
          <w:szCs w:val="28"/>
        </w:rPr>
        <w:t xml:space="preserve"> расчетов на прочность (статические, динамические и вибрационные нагрузки) и разработку проекта производства работ по монтажу колоколов на объекте культурного наследия федерального значения «Соборная</w:t>
      </w:r>
      <w:r>
        <w:rPr>
          <w:rFonts w:ascii="Times New Roman" w:hAnsi="Times New Roman"/>
          <w:sz w:val="28"/>
          <w:szCs w:val="28"/>
        </w:rPr>
        <w:t xml:space="preserve"> колокольня, 1776 - 1777 годы» </w:t>
      </w:r>
    </w:p>
    <w:p w:rsidR="00FA0EA6" w:rsidRDefault="00FA0EA6" w:rsidP="00FA0EA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Начальная (максимальная) цена договора: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A0EA6">
        <w:rPr>
          <w:rFonts w:ascii="Times New Roman" w:hAnsi="Times New Roman"/>
          <w:color w:val="333333"/>
          <w:sz w:val="28"/>
          <w:szCs w:val="28"/>
        </w:rPr>
        <w:t xml:space="preserve">2 788 772,70 </w:t>
      </w:r>
      <w:r>
        <w:rPr>
          <w:rFonts w:ascii="Times New Roman" w:hAnsi="Times New Roman"/>
          <w:color w:val="333333"/>
          <w:sz w:val="28"/>
          <w:szCs w:val="28"/>
        </w:rPr>
        <w:t>рублей,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A0EA6">
        <w:rPr>
          <w:rFonts w:ascii="Times New Roman" w:eastAsia="Times New Roman" w:hAnsi="Times New Roman"/>
          <w:sz w:val="28"/>
          <w:szCs w:val="28"/>
          <w:lang w:eastAsia="ru-RU"/>
        </w:rPr>
        <w:t>НДС не облагается в соответствии с пп.15 п.2 ст. 149 Налогового Кодекса Российской Федерации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A0EA6" w:rsidRDefault="00FA0EA6" w:rsidP="00FA0EA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 договора включает в себя все затраты, издержки и иные расходы исполнителя, связанные с исполнением договора, предусмотренные законодательством Российской Федерации.</w:t>
      </w:r>
    </w:p>
    <w:p w:rsidR="00FA0EA6" w:rsidRDefault="00FA0EA6" w:rsidP="00FA0EA6">
      <w:pPr>
        <w:tabs>
          <w:tab w:val="left" w:pos="1260"/>
          <w:tab w:val="left" w:pos="14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Обоснование начальной (максимальной) цены договора: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обоснование рассчитано </w:t>
      </w:r>
      <w:r w:rsidRPr="00FA0EA6"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bookmarkStart w:id="0" w:name="_GoBack"/>
      <w:bookmarkEnd w:id="0"/>
      <w:r w:rsidRPr="00FA0EA6">
        <w:rPr>
          <w:rFonts w:ascii="Times New Roman" w:eastAsia="Times New Roman" w:hAnsi="Times New Roman"/>
          <w:sz w:val="28"/>
          <w:szCs w:val="28"/>
          <w:lang w:eastAsia="ru-RU"/>
        </w:rPr>
        <w:t>ектно-сметным методом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A0EA6" w:rsidRDefault="00FA0EA6" w:rsidP="00E47EA4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Источник финансирования: </w:t>
      </w:r>
      <w:r w:rsidR="00E47EA4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Pr="00FA0EA6"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остановление Правительства Российской Федерации от 27.08.2018 № 998, средства федерального бюджета субсидии на реализацию мероприятий по сохранению и реставрации объектов культурного наследия (памятников истории и культуры) народов Российской Федерации, располо</w:t>
      </w:r>
      <w:r w:rsidR="00E47EA4">
        <w:rPr>
          <w:rFonts w:ascii="Times New Roman" w:eastAsia="Times New Roman" w:hAnsi="Times New Roman"/>
          <w:bCs/>
          <w:sz w:val="28"/>
          <w:szCs w:val="28"/>
          <w:lang w:eastAsia="ru-RU"/>
        </w:rPr>
        <w:t>женных на Соловецком архипелаге (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r w:rsidRPr="00FA0EA6">
        <w:rPr>
          <w:rFonts w:ascii="Times New Roman" w:eastAsia="Times New Roman" w:hAnsi="Times New Roman"/>
          <w:bCs/>
          <w:sz w:val="28"/>
          <w:szCs w:val="28"/>
          <w:lang w:eastAsia="ru-RU"/>
        </w:rPr>
        <w:t>оглашение с Минкультуры России от 27.03.2019 № 054-10-2019-017</w:t>
      </w:r>
      <w:r w:rsidR="00E47EA4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Pr="00FA0EA6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A0EA6" w:rsidRDefault="00FA0EA6" w:rsidP="00E47EA4">
      <w:pPr>
        <w:spacing w:before="240" w:after="0" w:line="24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 Состав комиссии:</w:t>
      </w:r>
    </w:p>
    <w:p w:rsidR="00FA0EA6" w:rsidRDefault="00FA0EA6" w:rsidP="00FA0E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 заседании комиссии присутствовали: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731"/>
        <w:gridCol w:w="4070"/>
      </w:tblGrid>
      <w:tr w:rsidR="00FA0EA6" w:rsidTr="00FA0EA6">
        <w:trPr>
          <w:tblCellSpacing w:w="15" w:type="dxa"/>
        </w:trPr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Пасько Игорь Анатольевич </w:t>
            </w:r>
          </w:p>
        </w:tc>
      </w:tr>
      <w:tr w:rsidR="00FA0EA6" w:rsidTr="00FA0EA6">
        <w:trPr>
          <w:tblCellSpacing w:w="15" w:type="dxa"/>
        </w:trPr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Ивец Владимир Михайлович </w:t>
            </w:r>
          </w:p>
        </w:tc>
      </w:tr>
      <w:tr w:rsidR="00FA0EA6" w:rsidTr="00FA0EA6">
        <w:trPr>
          <w:tblCellSpacing w:w="15" w:type="dxa"/>
        </w:trPr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Лукьянов Сергей Викторович  </w:t>
            </w:r>
          </w:p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Вострокнутова Ольга Юрьевна </w:t>
            </w:r>
          </w:p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Шеварихин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Андрей Анатольевич</w:t>
            </w:r>
          </w:p>
        </w:tc>
      </w:tr>
    </w:tbl>
    <w:p w:rsidR="00FA0EA6" w:rsidRDefault="00FA0EA6" w:rsidP="00FA0EA6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 заседании присутствовали 5 (пять) членов комиссии из 5 (пяти) – кворум обеспечен, комиссия правомочна</w:t>
      </w:r>
      <w:r w:rsidR="00E47EA4">
        <w:rPr>
          <w:rFonts w:ascii="Times New Roman" w:hAnsi="Times New Roman"/>
          <w:sz w:val="28"/>
          <w:szCs w:val="28"/>
        </w:rPr>
        <w:t xml:space="preserve"> принимать решение</w:t>
      </w:r>
      <w:r>
        <w:rPr>
          <w:rFonts w:ascii="Times New Roman" w:hAnsi="Times New Roman"/>
          <w:sz w:val="28"/>
          <w:szCs w:val="28"/>
        </w:rPr>
        <w:t>.</w:t>
      </w:r>
    </w:p>
    <w:p w:rsidR="00FA0EA6" w:rsidRDefault="00FA0EA6" w:rsidP="00FA0EA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</w:p>
    <w:p w:rsidR="00FA0EA6" w:rsidRDefault="00FA0EA6" w:rsidP="00FA0EA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Проведение конкурса:</w:t>
      </w:r>
    </w:p>
    <w:p w:rsidR="00FA0EA6" w:rsidRDefault="00FA0EA6" w:rsidP="00FA0EA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 о проведении конкурса было размещено на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 xml:space="preserve">официальном сайте Фонда и на электронной торговой площадке </w:t>
      </w:r>
      <w:r>
        <w:rPr>
          <w:rFonts w:ascii="Times New Roman" w:hAnsi="Times New Roman"/>
          <w:color w:val="333333"/>
          <w:sz w:val="28"/>
          <w:szCs w:val="28"/>
        </w:rPr>
        <w:t>02 июня 2019 г.</w:t>
      </w:r>
      <w:r>
        <w:rPr>
          <w:rFonts w:ascii="Times New Roman" w:hAnsi="Times New Roman"/>
          <w:sz w:val="28"/>
          <w:szCs w:val="28"/>
        </w:rPr>
        <w:t xml:space="preserve">  Сбербанк-АСТ № </w:t>
      </w:r>
      <w:r w:rsidRPr="00FA0EA6">
        <w:rPr>
          <w:rFonts w:ascii="Times New Roman" w:hAnsi="Times New Roman"/>
          <w:color w:val="333333"/>
          <w:sz w:val="28"/>
          <w:szCs w:val="28"/>
        </w:rPr>
        <w:t>SBR028-1907010028</w:t>
      </w:r>
      <w:r>
        <w:rPr>
          <w:rFonts w:ascii="Times New Roman" w:hAnsi="Times New Roman"/>
          <w:sz w:val="28"/>
          <w:szCs w:val="28"/>
        </w:rPr>
        <w:t>.</w:t>
      </w:r>
    </w:p>
    <w:p w:rsidR="00FA0EA6" w:rsidRDefault="00FA0EA6" w:rsidP="00FA0EA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До окончания срока подачи заявок, 10:00 12 июля 2019 года включительно, не было подано не одной заявки на участие в закупке. </w:t>
      </w:r>
    </w:p>
    <w:p w:rsidR="00FA0EA6" w:rsidRDefault="00FA0EA6" w:rsidP="00FA0EA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Решение комиссии:</w:t>
      </w:r>
    </w:p>
    <w:p w:rsidR="00FA0EA6" w:rsidRPr="005C286C" w:rsidRDefault="00FA0EA6" w:rsidP="00FA0EA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 соответствии с подпунктом 1 пункта 1 статьи 29 Положения о закупках товаров, работ, услуг Фонда по итогам проведения закупки признать запрос </w:t>
      </w:r>
      <w:r w:rsidRPr="005C286C">
        <w:rPr>
          <w:rFonts w:ascii="Times New Roman" w:hAnsi="Times New Roman"/>
          <w:sz w:val="28"/>
          <w:szCs w:val="28"/>
        </w:rPr>
        <w:t xml:space="preserve">коммерческих предложений не состоявшимся. </w:t>
      </w:r>
    </w:p>
    <w:p w:rsidR="00FA0EA6" w:rsidRDefault="00FA0EA6" w:rsidP="00FA0EA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C286C">
        <w:rPr>
          <w:rFonts w:ascii="Times New Roman" w:hAnsi="Times New Roman"/>
          <w:sz w:val="28"/>
          <w:szCs w:val="28"/>
        </w:rPr>
        <w:t xml:space="preserve">2. В соответствии с подпунктом 2 пункта 3 статьи 29 Положения о закупочной деятельности Фонда провести повторную процедуру закупки </w:t>
      </w:r>
      <w:r w:rsidR="009714F5" w:rsidRPr="009714F5">
        <w:rPr>
          <w:rFonts w:ascii="Times New Roman" w:hAnsi="Times New Roman"/>
          <w:sz w:val="28"/>
          <w:szCs w:val="28"/>
        </w:rPr>
        <w:t>на проведение обследования несущих конструкций с выполнение расчетов на прочность (статические, динамические и вибрационные нагрузки) и разработку проекта производства работ по монтажу колоколов на объекте культурного наследия федерального значения «Соборная</w:t>
      </w:r>
      <w:r w:rsidR="009714F5">
        <w:rPr>
          <w:rFonts w:ascii="Times New Roman" w:hAnsi="Times New Roman"/>
          <w:sz w:val="28"/>
          <w:szCs w:val="28"/>
        </w:rPr>
        <w:t xml:space="preserve"> колокольня, 1776 - 1777 годы»</w:t>
      </w:r>
      <w:r w:rsidRPr="005C286C">
        <w:rPr>
          <w:rFonts w:ascii="Times New Roman" w:hAnsi="Times New Roman"/>
          <w:sz w:val="28"/>
          <w:szCs w:val="28"/>
        </w:rPr>
        <w:t>.</w:t>
      </w:r>
    </w:p>
    <w:p w:rsidR="00FA0EA6" w:rsidRDefault="00FA0EA6" w:rsidP="00FA0EA6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Публикация и хранение протокола: </w:t>
      </w:r>
      <w:r>
        <w:rPr>
          <w:rFonts w:ascii="Times New Roman" w:hAnsi="Times New Roman"/>
          <w:bCs/>
          <w:sz w:val="28"/>
          <w:szCs w:val="28"/>
        </w:rPr>
        <w:t>Протокол опубликовать на официальном сайте Фонда.</w:t>
      </w:r>
    </w:p>
    <w:p w:rsidR="00FA0EA6" w:rsidRDefault="00FA0EA6" w:rsidP="00FA0EA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Настоящий протокол составлен в одном экземпляре и подлежит размещению на официальном сайте Фонда и на электронной торговой площадке Сбербанк-АСТ.</w:t>
      </w:r>
    </w:p>
    <w:p w:rsidR="00FA0EA6" w:rsidRDefault="00FA0EA6" w:rsidP="00FA0E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Подписи членов комиссии:</w:t>
      </w:r>
    </w:p>
    <w:p w:rsidR="00FA0EA6" w:rsidRDefault="00FA0EA6" w:rsidP="00FA0E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Протокол подписан всеми присутствующими на заседании членами комиссии.</w:t>
      </w:r>
    </w:p>
    <w:tbl>
      <w:tblPr>
        <w:tblW w:w="9617" w:type="dxa"/>
        <w:tblCellSpacing w:w="15" w:type="dxa"/>
        <w:tblLook w:val="04A0" w:firstRow="1" w:lastRow="0" w:firstColumn="1" w:lastColumn="0" w:noHBand="0" w:noVBand="1"/>
      </w:tblPr>
      <w:tblGrid>
        <w:gridCol w:w="5007"/>
        <w:gridCol w:w="4610"/>
      </w:tblGrid>
      <w:tr w:rsidR="00FA0EA6" w:rsidTr="00FA0EA6">
        <w:trPr>
          <w:tblCellSpacing w:w="15" w:type="dxa"/>
        </w:trPr>
        <w:tc>
          <w:tcPr>
            <w:tcW w:w="496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Пасько Игорь Анатольевич </w:t>
            </w:r>
          </w:p>
        </w:tc>
      </w:tr>
      <w:tr w:rsidR="00FA0EA6" w:rsidTr="00FA0EA6">
        <w:trPr>
          <w:tblCellSpacing w:w="15" w:type="dxa"/>
        </w:trPr>
        <w:tc>
          <w:tcPr>
            <w:tcW w:w="496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Ивец Владимир Михайлович </w:t>
            </w:r>
          </w:p>
        </w:tc>
      </w:tr>
      <w:tr w:rsidR="00FA0EA6" w:rsidTr="00FA0EA6">
        <w:trPr>
          <w:tblCellSpacing w:w="15" w:type="dxa"/>
        </w:trPr>
        <w:tc>
          <w:tcPr>
            <w:tcW w:w="496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Лукьянов Сергей Викторович  </w:t>
            </w:r>
          </w:p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Вострокнутова Ольга Юрьевна </w:t>
            </w:r>
          </w:p>
          <w:p w:rsidR="00FA0EA6" w:rsidRDefault="00FA0EA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Шеварихин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Андрей Анатольевич</w:t>
            </w:r>
          </w:p>
        </w:tc>
      </w:tr>
    </w:tbl>
    <w:p w:rsidR="00AD56B9" w:rsidRDefault="00AD56B9" w:rsidP="005C286C"/>
    <w:sectPr w:rsidR="00AD5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EB5"/>
    <w:rsid w:val="002A6858"/>
    <w:rsid w:val="005C286C"/>
    <w:rsid w:val="00672EB5"/>
    <w:rsid w:val="009714F5"/>
    <w:rsid w:val="00AD56B9"/>
    <w:rsid w:val="00E47EA4"/>
    <w:rsid w:val="00FA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93218"/>
  <w15:chartTrackingRefBased/>
  <w15:docId w15:val="{DC44C3E7-36B5-46F2-B1AF-068218EB8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EA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6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Pasko.IA</dc:creator>
  <cp:keywords/>
  <dc:description/>
  <cp:lastModifiedBy>Pasko.IA</cp:lastModifiedBy>
  <cp:revision>4</cp:revision>
  <cp:lastPrinted>2019-07-12T08:11:00Z</cp:lastPrinted>
  <dcterms:created xsi:type="dcterms:W3CDTF">2019-07-12T07:44:00Z</dcterms:created>
  <dcterms:modified xsi:type="dcterms:W3CDTF">2019-07-12T12:01:00Z</dcterms:modified>
</cp:coreProperties>
</file>