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C912E1" w:rsidRPr="009A20F3" w14:paraId="09452F5B" w14:textId="77777777" w:rsidTr="00E1098A">
        <w:tc>
          <w:tcPr>
            <w:tcW w:w="5070" w:type="dxa"/>
            <w:shd w:val="clear" w:color="auto" w:fill="auto"/>
          </w:tcPr>
          <w:p w14:paraId="6C33C4C0" w14:textId="77777777" w:rsidR="00C912E1" w:rsidRPr="009A20F3" w:rsidRDefault="00C912E1" w:rsidP="00E1098A">
            <w:pPr>
              <w:keepNext/>
              <w:spacing w:after="0" w:line="240" w:lineRule="auto"/>
              <w:ind w:firstLine="708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190FEA25" w14:textId="77777777" w:rsidR="00C912E1" w:rsidRPr="009A20F3" w:rsidRDefault="00C912E1" w:rsidP="00E1098A">
            <w:pPr>
              <w:keepNext/>
              <w:spacing w:after="0" w:line="240" w:lineRule="auto"/>
              <w:ind w:hanging="35"/>
              <w:jc w:val="center"/>
              <w:outlineLvl w:val="3"/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bCs/>
                <w:sz w:val="32"/>
                <w:szCs w:val="24"/>
                <w:lang w:eastAsia="ru-RU"/>
              </w:rPr>
              <w:t>Утверждаю</w:t>
            </w:r>
          </w:p>
          <w:p w14:paraId="1296529A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</w:p>
          <w:p w14:paraId="2BEBAA86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ind w:hanging="35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Фонда по сохранению и развития Соловецкого архипелага</w:t>
            </w:r>
          </w:p>
          <w:p w14:paraId="0AF9A296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25DF080B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________________А.В. </w:t>
            </w:r>
            <w:proofErr w:type="spellStart"/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Ходос</w:t>
            </w:r>
            <w:proofErr w:type="spellEnd"/>
          </w:p>
          <w:p w14:paraId="784466A2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</w:p>
          <w:p w14:paraId="7322507B" w14:textId="568AC685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      «____» _____________20</w:t>
            </w:r>
            <w:r w:rsidR="00945444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20</w:t>
            </w:r>
            <w:r w:rsidRPr="009A20F3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67673CD" w14:textId="77777777" w:rsidR="00C912E1" w:rsidRPr="009A20F3" w:rsidRDefault="00C912E1" w:rsidP="00E1098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Arial" w:hAnsi="Arial" w:cs="Arial"/>
                <w:lang w:eastAsia="ru-RU"/>
              </w:rPr>
            </w:pPr>
          </w:p>
        </w:tc>
      </w:tr>
    </w:tbl>
    <w:p w14:paraId="2ABFBBE4" w14:textId="77777777" w:rsidR="00C912E1" w:rsidRDefault="00C912E1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FF180" w14:textId="63326303" w:rsidR="002A1264" w:rsidRPr="005D3355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945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A59E0" w:rsidRPr="008A5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SBR028-2008120015</w:t>
      </w:r>
    </w:p>
    <w:p w14:paraId="10309B30" w14:textId="77777777" w:rsidR="002A1264" w:rsidRPr="005D3355" w:rsidRDefault="002A1264" w:rsidP="002D2D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BE3231" w14:textId="22137D5B" w:rsidR="002A1264" w:rsidRPr="005D3355" w:rsidRDefault="002A1264" w:rsidP="002B16C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закупкам Фонда по сохранению и развитию Соловецкого архипелага (далее - Фонд) по выбору исполнителя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73" w:rsidRPr="004E1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на поставку комплектующих для серверов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5210"/>
        <w:gridCol w:w="4288"/>
      </w:tblGrid>
      <w:tr w:rsidR="002A1264" w:rsidRPr="005D3355" w14:paraId="246DD9CB" w14:textId="77777777" w:rsidTr="002B75CD">
        <w:trPr>
          <w:trHeight w:val="504"/>
        </w:trPr>
        <w:tc>
          <w:tcPr>
            <w:tcW w:w="5210" w:type="dxa"/>
          </w:tcPr>
          <w:p w14:paraId="22984CA8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47C18E1D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Москва</w:t>
            </w:r>
          </w:p>
        </w:tc>
        <w:tc>
          <w:tcPr>
            <w:tcW w:w="4288" w:type="dxa"/>
          </w:tcPr>
          <w:p w14:paraId="6775DA81" w14:textId="77777777" w:rsidR="002A1264" w:rsidRPr="005D3355" w:rsidRDefault="002A1264" w:rsidP="002D2D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 </w:t>
            </w:r>
          </w:p>
          <w:p w14:paraId="2F4C7D40" w14:textId="29DA7756" w:rsidR="002A1264" w:rsidRPr="005D3355" w:rsidRDefault="002A1264" w:rsidP="000F5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</w:t>
            </w:r>
            <w:r w:rsidR="00B16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3D7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D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2548F68C" w14:textId="1A0EA91F" w:rsidR="002A1264" w:rsidRPr="005D3355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AE4" w14:textId="1121E472" w:rsidR="008E21FD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комиссии по закупкам присутствовало </w:t>
      </w:r>
      <w:r w:rsidR="00445C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5 членов комиссии, кворум соблюден, комиссия правомочна принимать решение:</w:t>
      </w:r>
    </w:p>
    <w:p w14:paraId="56D39BD3" w14:textId="77777777" w:rsidR="0087772F" w:rsidRPr="005D3355" w:rsidRDefault="0087772F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2477"/>
        <w:gridCol w:w="1985"/>
      </w:tblGrid>
      <w:tr w:rsidR="00945444" w:rsidRPr="00945444" w14:paraId="74E5426F" w14:textId="77777777" w:rsidTr="005C15E0">
        <w:trPr>
          <w:trHeight w:val="343"/>
        </w:trPr>
        <w:tc>
          <w:tcPr>
            <w:tcW w:w="4894" w:type="dxa"/>
            <w:vAlign w:val="center"/>
          </w:tcPr>
          <w:p w14:paraId="2767842F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4946C50F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  <w:vAlign w:val="center"/>
          </w:tcPr>
          <w:p w14:paraId="3B029CF4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1985" w:type="dxa"/>
            <w:vAlign w:val="center"/>
          </w:tcPr>
          <w:p w14:paraId="6E4C0192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Присутствие на заседании</w:t>
            </w:r>
          </w:p>
        </w:tc>
      </w:tr>
      <w:tr w:rsidR="00945444" w:rsidRPr="00945444" w14:paraId="6708E812" w14:textId="77777777" w:rsidTr="005C15E0">
        <w:tc>
          <w:tcPr>
            <w:tcW w:w="4894" w:type="dxa"/>
            <w:vAlign w:val="center"/>
          </w:tcPr>
          <w:p w14:paraId="1A329B08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контрактной службы Фонда</w:t>
            </w:r>
          </w:p>
        </w:tc>
        <w:tc>
          <w:tcPr>
            <w:tcW w:w="2477" w:type="dxa"/>
            <w:vAlign w:val="center"/>
          </w:tcPr>
          <w:p w14:paraId="22723B61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И.А. Пасько</w:t>
            </w:r>
          </w:p>
        </w:tc>
        <w:tc>
          <w:tcPr>
            <w:tcW w:w="1985" w:type="dxa"/>
            <w:vAlign w:val="center"/>
          </w:tcPr>
          <w:p w14:paraId="135CB7EE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945444" w:rsidRPr="00945444" w14:paraId="1EBFEB2D" w14:textId="77777777" w:rsidTr="005C15E0">
        <w:tc>
          <w:tcPr>
            <w:tcW w:w="4894" w:type="dxa"/>
            <w:vAlign w:val="center"/>
          </w:tcPr>
          <w:p w14:paraId="5BBBE6BC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 сметно-договорной работы Фонда</w:t>
            </w:r>
          </w:p>
        </w:tc>
        <w:tc>
          <w:tcPr>
            <w:tcW w:w="2477" w:type="dxa"/>
            <w:vAlign w:val="center"/>
          </w:tcPr>
          <w:p w14:paraId="528F9F39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94544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  <w:tc>
          <w:tcPr>
            <w:tcW w:w="1985" w:type="dxa"/>
            <w:vAlign w:val="center"/>
          </w:tcPr>
          <w:p w14:paraId="6ADC413F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945444" w:rsidRPr="00945444" w14:paraId="69AF56CC" w14:textId="77777777" w:rsidTr="005C15E0">
        <w:trPr>
          <w:trHeight w:val="694"/>
        </w:trPr>
        <w:tc>
          <w:tcPr>
            <w:tcW w:w="4894" w:type="dxa"/>
            <w:vAlign w:val="center"/>
          </w:tcPr>
          <w:p w14:paraId="43ADD65E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центра заказчика застройщика Фонда</w:t>
            </w:r>
          </w:p>
        </w:tc>
        <w:tc>
          <w:tcPr>
            <w:tcW w:w="2477" w:type="dxa"/>
            <w:vAlign w:val="center"/>
          </w:tcPr>
          <w:p w14:paraId="7F05B6C0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С.В. Лукьянов</w:t>
            </w:r>
          </w:p>
        </w:tc>
        <w:tc>
          <w:tcPr>
            <w:tcW w:w="1985" w:type="dxa"/>
            <w:vAlign w:val="center"/>
          </w:tcPr>
          <w:p w14:paraId="1940E574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945444" w:rsidRPr="00945444" w14:paraId="784C3F64" w14:textId="77777777" w:rsidTr="005C15E0">
        <w:tc>
          <w:tcPr>
            <w:tcW w:w="4894" w:type="dxa"/>
            <w:vAlign w:val="center"/>
          </w:tcPr>
          <w:p w14:paraId="06A1D124" w14:textId="1EE9D6DB" w:rsidR="00945444" w:rsidRPr="00945444" w:rsidRDefault="00042EBA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42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477" w:type="dxa"/>
            <w:vAlign w:val="center"/>
          </w:tcPr>
          <w:p w14:paraId="08E0FD51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1985" w:type="dxa"/>
            <w:vAlign w:val="center"/>
          </w:tcPr>
          <w:p w14:paraId="3A62B87C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  <w:tr w:rsidR="00945444" w:rsidRPr="00945444" w14:paraId="62B835E7" w14:textId="77777777" w:rsidTr="005C15E0">
        <w:tc>
          <w:tcPr>
            <w:tcW w:w="4894" w:type="dxa"/>
            <w:vAlign w:val="center"/>
          </w:tcPr>
          <w:p w14:paraId="2028D112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группы судебно-претензионной работы центра нормативно-правовой работы</w:t>
            </w:r>
          </w:p>
        </w:tc>
        <w:tc>
          <w:tcPr>
            <w:tcW w:w="2477" w:type="dxa"/>
            <w:vAlign w:val="center"/>
          </w:tcPr>
          <w:p w14:paraId="58E96F30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1985" w:type="dxa"/>
            <w:vAlign w:val="center"/>
          </w:tcPr>
          <w:p w14:paraId="0E5B6180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присутствовал</w:t>
            </w:r>
          </w:p>
        </w:tc>
      </w:tr>
    </w:tbl>
    <w:p w14:paraId="4690D005" w14:textId="77777777" w:rsidR="008E21FD" w:rsidRPr="005D3355" w:rsidRDefault="008E21FD" w:rsidP="002D2D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71C5E" w14:textId="37D38AF2" w:rsidR="002A1264" w:rsidRDefault="002A1264" w:rsidP="002D2D3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869076F" w14:textId="4C24DE55" w:rsidR="00742564" w:rsidRDefault="002A1264" w:rsidP="00742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</w:t>
      </w:r>
      <w:bookmarkStart w:id="0" w:name="_Hlk17380510"/>
      <w:r w:rsidR="003F0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котировок</w:t>
      </w:r>
      <w:r w:rsidR="0087772F" w:rsidRPr="0087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73" w:rsidRPr="004E1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на поставку комплектующих для серверов</w:t>
      </w:r>
      <w:r w:rsidR="002308CF" w:rsidRPr="00230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AD62D9" w14:textId="77777777" w:rsidR="003D7A73" w:rsidRPr="005D3355" w:rsidRDefault="003D7A73" w:rsidP="007425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1600406" w14:textId="79F6AEDD" w:rsidR="002A1264" w:rsidRDefault="002A1264" w:rsidP="002D2D3E">
      <w:pPr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14:paraId="02313C16" w14:textId="53C3C87D" w:rsidR="0087772F" w:rsidRDefault="002A126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>Начальная цена договора рассчитана</w:t>
      </w:r>
      <w:r w:rsidR="00445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623" w:rsidRPr="005D3355">
        <w:rPr>
          <w:rFonts w:ascii="Times New Roman" w:eastAsia="Calibri" w:hAnsi="Times New Roman" w:cs="Times New Roman"/>
          <w:sz w:val="28"/>
          <w:szCs w:val="28"/>
        </w:rPr>
        <w:t xml:space="preserve">методом </w:t>
      </w:r>
      <w:r w:rsidR="007B7623">
        <w:rPr>
          <w:rFonts w:ascii="Times New Roman" w:eastAsia="Calibri" w:hAnsi="Times New Roman" w:cs="Times New Roman"/>
          <w:sz w:val="28"/>
          <w:szCs w:val="28"/>
        </w:rPr>
        <w:t xml:space="preserve">сопоставимых рыночных цен </w:t>
      </w:r>
      <w:r w:rsidRPr="005D3355">
        <w:rPr>
          <w:rFonts w:ascii="Times New Roman" w:eastAsia="Calibri" w:hAnsi="Times New Roman" w:cs="Times New Roman"/>
          <w:sz w:val="28"/>
          <w:szCs w:val="28"/>
        </w:rPr>
        <w:t>и составляет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9521921"/>
      <w:r w:rsidR="008A59E0" w:rsidRPr="008A59E0">
        <w:rPr>
          <w:rFonts w:ascii="Times New Roman" w:eastAsia="Calibri" w:hAnsi="Times New Roman" w:cs="Times New Roman"/>
          <w:sz w:val="28"/>
          <w:szCs w:val="28"/>
        </w:rPr>
        <w:t>1</w:t>
      </w:r>
      <w:r w:rsidR="008A5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9E0" w:rsidRPr="008A59E0">
        <w:rPr>
          <w:rFonts w:ascii="Times New Roman" w:eastAsia="Calibri" w:hAnsi="Times New Roman" w:cs="Times New Roman"/>
          <w:sz w:val="28"/>
          <w:szCs w:val="28"/>
        </w:rPr>
        <w:t>180</w:t>
      </w:r>
      <w:r w:rsidR="008A5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9E0" w:rsidRPr="008A59E0">
        <w:rPr>
          <w:rFonts w:ascii="Times New Roman" w:eastAsia="Calibri" w:hAnsi="Times New Roman" w:cs="Times New Roman"/>
          <w:sz w:val="28"/>
          <w:szCs w:val="28"/>
        </w:rPr>
        <w:t>595,37</w:t>
      </w:r>
      <w:r w:rsidR="008A59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233" w:rsidRPr="00D33029">
        <w:rPr>
          <w:rFonts w:ascii="Times New Roman" w:eastAsia="Calibri" w:hAnsi="Times New Roman" w:cs="Times New Roman"/>
          <w:sz w:val="28"/>
          <w:szCs w:val="28"/>
        </w:rPr>
        <w:t>рублей</w:t>
      </w:r>
      <w:bookmarkEnd w:id="1"/>
      <w:r w:rsidR="00D33029" w:rsidRPr="00D33029">
        <w:rPr>
          <w:rFonts w:ascii="Times New Roman" w:eastAsia="Calibri" w:hAnsi="Times New Roman" w:cs="Times New Roman"/>
          <w:sz w:val="28"/>
          <w:szCs w:val="28"/>
        </w:rPr>
        <w:t>,</w:t>
      </w:r>
      <w:r w:rsidR="003F02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883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B16E1D" w:rsidRPr="00B16E1D">
        <w:rPr>
          <w:rFonts w:ascii="Times New Roman" w:eastAsia="Calibri" w:hAnsi="Times New Roman" w:cs="Times New Roman"/>
          <w:sz w:val="28"/>
          <w:szCs w:val="28"/>
        </w:rPr>
        <w:t>НДС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3C917B" w14:textId="6E5B1A05" w:rsidR="002A1264" w:rsidRPr="005D3355" w:rsidRDefault="000C0384" w:rsidP="008777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Источник финансирования: </w:t>
      </w:r>
      <w:r w:rsidR="00EB32A4">
        <w:rPr>
          <w:rFonts w:ascii="Times New Roman" w:eastAsia="Calibri" w:hAnsi="Times New Roman" w:cs="Times New Roman"/>
          <w:sz w:val="28"/>
          <w:szCs w:val="28"/>
        </w:rPr>
        <w:t>средства Фонда.</w:t>
      </w:r>
    </w:p>
    <w:p w14:paraId="674B7592" w14:textId="0F9C9CB0" w:rsidR="00D33029" w:rsidRDefault="002A1264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D33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Извещение о проведении 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="003F02F8">
        <w:rPr>
          <w:rFonts w:ascii="Times New Roman" w:eastAsia="Calibri" w:hAnsi="Times New Roman" w:cs="Times New Roman"/>
          <w:sz w:val="28"/>
          <w:szCs w:val="28"/>
        </w:rPr>
        <w:t>котировок</w:t>
      </w: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 было размещено 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на электронной торговой площадке Сбербанк-АСТ</w:t>
      </w:r>
      <w:r w:rsidR="00D410A0" w:rsidRPr="005D3355">
        <w:rPr>
          <w:rFonts w:ascii="Times New Roman" w:eastAsia="Calibri" w:hAnsi="Times New Roman" w:cs="Times New Roman"/>
          <w:sz w:val="28"/>
          <w:szCs w:val="28"/>
        </w:rPr>
        <w:t xml:space="preserve"> (далее – ЭТП)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E1E">
        <w:rPr>
          <w:rFonts w:ascii="Times New Roman" w:eastAsia="Calibri" w:hAnsi="Times New Roman" w:cs="Times New Roman"/>
          <w:sz w:val="28"/>
          <w:szCs w:val="28"/>
        </w:rPr>
        <w:t>1</w:t>
      </w:r>
      <w:r w:rsidR="003D7A73">
        <w:rPr>
          <w:rFonts w:ascii="Times New Roman" w:eastAsia="Calibri" w:hAnsi="Times New Roman" w:cs="Times New Roman"/>
          <w:sz w:val="28"/>
          <w:szCs w:val="28"/>
        </w:rPr>
        <w:t>2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.</w:t>
      </w:r>
      <w:r w:rsidR="00945444">
        <w:rPr>
          <w:rFonts w:ascii="Times New Roman" w:eastAsia="Calibri" w:hAnsi="Times New Roman" w:cs="Times New Roman"/>
          <w:sz w:val="28"/>
          <w:szCs w:val="28"/>
        </w:rPr>
        <w:t>0</w:t>
      </w:r>
      <w:r w:rsidR="003D7A73">
        <w:rPr>
          <w:rFonts w:ascii="Times New Roman" w:eastAsia="Calibri" w:hAnsi="Times New Roman" w:cs="Times New Roman"/>
          <w:sz w:val="28"/>
          <w:szCs w:val="28"/>
        </w:rPr>
        <w:t>8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>.20</w:t>
      </w:r>
      <w:r w:rsidR="00945444">
        <w:rPr>
          <w:rFonts w:ascii="Times New Roman" w:eastAsia="Calibri" w:hAnsi="Times New Roman" w:cs="Times New Roman"/>
          <w:sz w:val="28"/>
          <w:szCs w:val="28"/>
        </w:rPr>
        <w:t>20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CF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77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CF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A59E0" w:rsidRPr="008A59E0">
        <w:rPr>
          <w:rFonts w:ascii="Times New Roman" w:eastAsia="Calibri" w:hAnsi="Times New Roman" w:cs="Times New Roman"/>
          <w:sz w:val="28"/>
          <w:szCs w:val="28"/>
        </w:rPr>
        <w:t>SBR028-2008120015</w:t>
      </w:r>
      <w:r w:rsidR="00B96419">
        <w:rPr>
          <w:rFonts w:ascii="Times New Roman" w:eastAsia="Calibri" w:hAnsi="Times New Roman" w:cs="Times New Roman"/>
          <w:sz w:val="28"/>
          <w:szCs w:val="28"/>
        </w:rPr>
        <w:t>,</w:t>
      </w:r>
      <w:r w:rsidR="002B16C9" w:rsidRPr="005D3355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5D3355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5D3355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Фонда </w:t>
      </w:r>
      <w:hyperlink r:id="rId8" w:history="1"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fundsolovki</w:t>
        </w:r>
        <w:proofErr w:type="spellEnd"/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="000E7BB4" w:rsidRPr="005D3355">
          <w:rPr>
            <w:rStyle w:val="af1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56803">
        <w:rPr>
          <w:rStyle w:val="af1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14:paraId="37254F03" w14:textId="406BC9E3" w:rsidR="00D33029" w:rsidRDefault="002A1264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До окончания срока подачи заявок, </w:t>
      </w:r>
      <w:r w:rsidR="00E71414">
        <w:rPr>
          <w:rFonts w:ascii="Times New Roman" w:eastAsia="Calibri" w:hAnsi="Times New Roman" w:cs="Times New Roman"/>
          <w:sz w:val="28"/>
          <w:szCs w:val="28"/>
        </w:rPr>
        <w:t>10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:</w:t>
      </w:r>
      <w:r w:rsidRPr="00D33029">
        <w:rPr>
          <w:rFonts w:ascii="Times New Roman" w:eastAsia="Calibri" w:hAnsi="Times New Roman" w:cs="Times New Roman"/>
          <w:sz w:val="28"/>
          <w:szCs w:val="28"/>
        </w:rPr>
        <w:t>00 </w:t>
      </w:r>
      <w:r w:rsidR="008F6B90" w:rsidRPr="00D33029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="00945444">
        <w:rPr>
          <w:rFonts w:ascii="Times New Roman" w:eastAsia="Calibri" w:hAnsi="Times New Roman" w:cs="Times New Roman"/>
          <w:sz w:val="28"/>
          <w:szCs w:val="28"/>
        </w:rPr>
        <w:t>1</w:t>
      </w:r>
      <w:r w:rsidR="003D7A73">
        <w:rPr>
          <w:rFonts w:ascii="Times New Roman" w:eastAsia="Calibri" w:hAnsi="Times New Roman" w:cs="Times New Roman"/>
          <w:sz w:val="28"/>
          <w:szCs w:val="28"/>
        </w:rPr>
        <w:t>7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.</w:t>
      </w:r>
      <w:r w:rsidR="00945444">
        <w:rPr>
          <w:rFonts w:ascii="Times New Roman" w:eastAsia="Calibri" w:hAnsi="Times New Roman" w:cs="Times New Roman"/>
          <w:sz w:val="28"/>
          <w:szCs w:val="28"/>
        </w:rPr>
        <w:t>0</w:t>
      </w:r>
      <w:r w:rsidR="003D7A73">
        <w:rPr>
          <w:rFonts w:ascii="Times New Roman" w:eastAsia="Calibri" w:hAnsi="Times New Roman" w:cs="Times New Roman"/>
          <w:sz w:val="28"/>
          <w:szCs w:val="28"/>
        </w:rPr>
        <w:t>8</w:t>
      </w:r>
      <w:r w:rsidR="00032B0F" w:rsidRPr="00D33029">
        <w:rPr>
          <w:rFonts w:ascii="Times New Roman" w:eastAsia="Calibri" w:hAnsi="Times New Roman" w:cs="Times New Roman"/>
          <w:sz w:val="28"/>
          <w:szCs w:val="28"/>
        </w:rPr>
        <w:t>.</w:t>
      </w:r>
      <w:r w:rsidRPr="00D33029">
        <w:rPr>
          <w:rFonts w:ascii="Times New Roman" w:eastAsia="Calibri" w:hAnsi="Times New Roman" w:cs="Times New Roman"/>
          <w:sz w:val="28"/>
          <w:szCs w:val="28"/>
        </w:rPr>
        <w:t>20</w:t>
      </w:r>
      <w:r w:rsidR="00945444">
        <w:rPr>
          <w:rFonts w:ascii="Times New Roman" w:eastAsia="Calibri" w:hAnsi="Times New Roman" w:cs="Times New Roman"/>
          <w:sz w:val="28"/>
          <w:szCs w:val="28"/>
        </w:rPr>
        <w:t>20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включительно, был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</w:t>
      </w:r>
      <w:r w:rsidR="009519FD" w:rsidRPr="00D33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029">
        <w:rPr>
          <w:rFonts w:ascii="Times New Roman" w:eastAsia="Calibri" w:hAnsi="Times New Roman" w:cs="Times New Roman"/>
          <w:sz w:val="28"/>
          <w:szCs w:val="28"/>
        </w:rPr>
        <w:t>подан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 1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одна</w:t>
      </w:r>
      <w:r w:rsidRPr="00D33029">
        <w:rPr>
          <w:rFonts w:ascii="Times New Roman" w:eastAsia="Calibri" w:hAnsi="Times New Roman" w:cs="Times New Roman"/>
          <w:sz w:val="28"/>
          <w:szCs w:val="28"/>
        </w:rPr>
        <w:t>) заявк</w:t>
      </w:r>
      <w:r w:rsidR="00D33029" w:rsidRPr="00D33029">
        <w:rPr>
          <w:rFonts w:ascii="Times New Roman" w:eastAsia="Calibri" w:hAnsi="Times New Roman" w:cs="Times New Roman"/>
          <w:sz w:val="28"/>
          <w:szCs w:val="28"/>
        </w:rPr>
        <w:t>а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на участие</w:t>
      </w:r>
      <w:r w:rsidR="00343F82" w:rsidRPr="00D3302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934E2D1" w14:textId="431437FE" w:rsidR="00D33029" w:rsidRDefault="00D33029" w:rsidP="00B224A8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рассмотрения </w:t>
      </w:r>
      <w:bookmarkStart w:id="2" w:name="_Hlk14264438"/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заявки проведена в соответствии со статьей </w:t>
      </w:r>
      <w:r w:rsidR="006160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закупке товаров, работ, услуг Фонда </w:t>
      </w:r>
      <w:r w:rsidR="009454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7A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4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D7A7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454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>:00 по местному времени по адресу:</w:t>
      </w:r>
      <w:r w:rsid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440C" w:rsidRP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119002, </w:t>
      </w:r>
      <w:r w:rsid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C9440C" w:rsidRP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Москва, Смоленский бульвар, д. 26/9,</w:t>
      </w:r>
      <w:r w:rsid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440C" w:rsidRPr="00C9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стр. 2</w:t>
      </w: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2"/>
    </w:p>
    <w:p w14:paraId="4354BC88" w14:textId="3F467305" w:rsidR="00D33029" w:rsidRPr="00D33029" w:rsidRDefault="00D33029" w:rsidP="00D3302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Представители участника на заседании комиссии не присутствовали. В отношении заявки на участие в </w:t>
      </w:r>
      <w:r w:rsidR="006160C4">
        <w:rPr>
          <w:rFonts w:ascii="Times New Roman" w:eastAsia="Calibri" w:hAnsi="Times New Roman" w:cs="Times New Roman"/>
          <w:sz w:val="28"/>
          <w:szCs w:val="28"/>
        </w:rPr>
        <w:t>запросе котировок</w:t>
      </w:r>
      <w:r w:rsidRPr="00D33029">
        <w:rPr>
          <w:rFonts w:ascii="Times New Roman" w:eastAsia="Calibri" w:hAnsi="Times New Roman" w:cs="Times New Roman"/>
          <w:sz w:val="28"/>
          <w:szCs w:val="28"/>
        </w:rPr>
        <w:t xml:space="preserve"> была объявлена следующая информация:</w:t>
      </w:r>
    </w:p>
    <w:tbl>
      <w:tblPr>
        <w:tblStyle w:val="af2"/>
        <w:tblW w:w="10231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1735"/>
        <w:gridCol w:w="1365"/>
        <w:gridCol w:w="2397"/>
        <w:gridCol w:w="2409"/>
        <w:gridCol w:w="1731"/>
      </w:tblGrid>
      <w:tr w:rsidR="005310BF" w:rsidRPr="005D3355" w14:paraId="63989EF4" w14:textId="6F8FCC61" w:rsidTr="0009342F">
        <w:trPr>
          <w:cantSplit/>
          <w:trHeight w:val="887"/>
          <w:jc w:val="center"/>
        </w:trPr>
        <w:tc>
          <w:tcPr>
            <w:tcW w:w="594" w:type="dxa"/>
            <w:vAlign w:val="center"/>
          </w:tcPr>
          <w:p w14:paraId="1A9F35D7" w14:textId="31DC7CC5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14261838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5" w:type="dxa"/>
            <w:vAlign w:val="center"/>
          </w:tcPr>
          <w:p w14:paraId="2841C212" w14:textId="7E37FA51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Дата, время поступления заявки</w:t>
            </w:r>
          </w:p>
        </w:tc>
        <w:tc>
          <w:tcPr>
            <w:tcW w:w="1365" w:type="dxa"/>
            <w:vAlign w:val="center"/>
          </w:tcPr>
          <w:p w14:paraId="69B56981" w14:textId="053D87BA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Рег</w:t>
            </w:r>
            <w:r w:rsidR="002815A3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истра-</w:t>
            </w:r>
            <w:proofErr w:type="spellStart"/>
            <w:r w:rsidR="002815A3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ционн</w:t>
            </w: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ый</w:t>
            </w:r>
            <w:proofErr w:type="spellEnd"/>
            <w:proofErr w:type="gramEnd"/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номер заявки</w:t>
            </w:r>
            <w:r w:rsidR="00D410A0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ЭТП</w:t>
            </w:r>
          </w:p>
        </w:tc>
        <w:tc>
          <w:tcPr>
            <w:tcW w:w="2397" w:type="dxa"/>
            <w:vAlign w:val="center"/>
          </w:tcPr>
          <w:p w14:paraId="613F141C" w14:textId="4565AF0A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409" w:type="dxa"/>
            <w:vAlign w:val="center"/>
          </w:tcPr>
          <w:p w14:paraId="23F1B8ED" w14:textId="4D346DCB" w:rsidR="00343F82" w:rsidRPr="005D3355" w:rsidRDefault="005310BF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м</w:t>
            </w:r>
            <w:r w:rsidR="00343F82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естонахождени</w:t>
            </w:r>
            <w:r w:rsidR="00D410A0"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31" w:type="dxa"/>
            <w:vAlign w:val="center"/>
          </w:tcPr>
          <w:p w14:paraId="7AA0A3F0" w14:textId="3232D04F" w:rsidR="00343F82" w:rsidRPr="005D3355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Предложенная цена договора, руб</w:t>
            </w:r>
            <w:r w:rsidR="00C945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310BF" w:rsidRPr="00500BE2" w14:paraId="2D65DD34" w14:textId="1106C497" w:rsidTr="0009342F">
        <w:trPr>
          <w:cantSplit/>
          <w:trHeight w:val="1399"/>
          <w:jc w:val="center"/>
        </w:trPr>
        <w:tc>
          <w:tcPr>
            <w:tcW w:w="594" w:type="dxa"/>
            <w:vAlign w:val="center"/>
          </w:tcPr>
          <w:p w14:paraId="34CCB34F" w14:textId="4BB4CB23" w:rsidR="00343F82" w:rsidRPr="00500BE2" w:rsidRDefault="00D33029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5" w:type="dxa"/>
            <w:vAlign w:val="center"/>
          </w:tcPr>
          <w:p w14:paraId="7AA6E00E" w14:textId="0321411D" w:rsidR="00047DEE" w:rsidRPr="00500BE2" w:rsidRDefault="004039AE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66E1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4544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D7A7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94544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14:paraId="0B95AFD9" w14:textId="2CF2E533" w:rsidR="004039AE" w:rsidRPr="00500BE2" w:rsidRDefault="00DA266D" w:rsidP="00177D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63DF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4039AE"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B63DFE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65" w:type="dxa"/>
            <w:vAlign w:val="center"/>
          </w:tcPr>
          <w:p w14:paraId="4F878C3C" w14:textId="2CE2EE68" w:rsidR="00343F82" w:rsidRPr="00500BE2" w:rsidRDefault="00354E6E" w:rsidP="00354E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Э-</w:t>
            </w:r>
            <w:r w:rsidR="003D7A7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7" w:type="dxa"/>
            <w:vAlign w:val="center"/>
          </w:tcPr>
          <w:p w14:paraId="589EBA21" w14:textId="59E7717E" w:rsidR="0009342F" w:rsidRDefault="00500BE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27819191"/>
            <w:bookmarkStart w:id="5" w:name="_Hlk27813673"/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ООО</w:t>
            </w:r>
            <w:r w:rsidR="00F94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B63DFE">
              <w:rPr>
                <w:rFonts w:ascii="Times New Roman" w:eastAsia="Calibri" w:hAnsi="Times New Roman" w:cs="Times New Roman"/>
                <w:sz w:val="28"/>
                <w:szCs w:val="28"/>
              </w:rPr>
              <w:t>Инвестком</w:t>
            </w:r>
            <w:proofErr w:type="spellEnd"/>
            <w:r w:rsidR="00F946C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7A2BE474" w14:textId="77777777" w:rsidR="00F946C2" w:rsidRPr="00500BE2" w:rsidRDefault="00F946C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2C29A5" w14:textId="5C438966" w:rsidR="00500BE2" w:rsidRPr="00500BE2" w:rsidRDefault="00500BE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  <w:r w:rsidRPr="00500B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bookmarkEnd w:id="4"/>
            <w:r w:rsidR="00B63DFE">
              <w:rPr>
                <w:rFonts w:ascii="Times New Roman" w:eastAsia="Calibri" w:hAnsi="Times New Roman" w:cs="Times New Roman"/>
                <w:sz w:val="28"/>
                <w:szCs w:val="28"/>
              </w:rPr>
              <w:t>9701076251</w:t>
            </w:r>
          </w:p>
          <w:bookmarkEnd w:id="5"/>
          <w:p w14:paraId="79316D00" w14:textId="5A6416E6" w:rsidR="00343F82" w:rsidRPr="00500BE2" w:rsidRDefault="00343F82" w:rsidP="002D2D3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4BA1701B" w14:textId="72490391" w:rsidR="00343F82" w:rsidRPr="00500BE2" w:rsidRDefault="00B63DFE" w:rsidP="00DA29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125476, г. </w:t>
            </w:r>
            <w:proofErr w:type="spellStart"/>
            <w:proofErr w:type="gramStart"/>
            <w:r w:rsidRPr="00B63DFE">
              <w:rPr>
                <w:rFonts w:ascii="Times New Roman" w:eastAsia="Calibri" w:hAnsi="Times New Roman" w:cs="Times New Roman"/>
                <w:sz w:val="28"/>
                <w:szCs w:val="28"/>
              </w:rPr>
              <w:t>Москва,ул</w:t>
            </w:r>
            <w:proofErr w:type="spellEnd"/>
            <w:r w:rsidRPr="00B63DF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B63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Василия </w:t>
            </w:r>
            <w:proofErr w:type="spellStart"/>
            <w:r w:rsidRPr="00B63DFE">
              <w:rPr>
                <w:rFonts w:ascii="Times New Roman" w:eastAsia="Calibri" w:hAnsi="Times New Roman" w:cs="Times New Roman"/>
                <w:sz w:val="28"/>
                <w:szCs w:val="28"/>
              </w:rPr>
              <w:t>Петушкова</w:t>
            </w:r>
            <w:proofErr w:type="spellEnd"/>
            <w:r w:rsidRPr="00B63DFE">
              <w:rPr>
                <w:rFonts w:ascii="Times New Roman" w:eastAsia="Calibri" w:hAnsi="Times New Roman" w:cs="Times New Roman"/>
                <w:sz w:val="28"/>
                <w:szCs w:val="28"/>
              </w:rPr>
              <w:t>, д. 31</w:t>
            </w:r>
          </w:p>
        </w:tc>
        <w:tc>
          <w:tcPr>
            <w:tcW w:w="1731" w:type="dxa"/>
            <w:vAlign w:val="center"/>
          </w:tcPr>
          <w:p w14:paraId="4BB09D89" w14:textId="0DCFDB83" w:rsidR="00C945AF" w:rsidRPr="00500BE2" w:rsidRDefault="00B63DFE" w:rsidP="00B964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1 081 501,00</w:t>
            </w:r>
          </w:p>
        </w:tc>
      </w:tr>
      <w:bookmarkEnd w:id="3"/>
    </w:tbl>
    <w:p w14:paraId="090002F4" w14:textId="77777777" w:rsidR="00E71414" w:rsidRPr="00500BE2" w:rsidRDefault="00E71414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33ED1E" w14:textId="747A0ADF" w:rsidR="00777D4F" w:rsidRPr="005D3355" w:rsidRDefault="00231E66" w:rsidP="00777D4F">
      <w:pPr>
        <w:autoSpaceDE w:val="0"/>
        <w:autoSpaceDN w:val="0"/>
        <w:adjustRightInd w:val="0"/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3355">
        <w:rPr>
          <w:rFonts w:ascii="Times New Roman" w:eastAsia="Calibri" w:hAnsi="Times New Roman" w:cs="Times New Roman"/>
          <w:b/>
          <w:sz w:val="28"/>
          <w:szCs w:val="28"/>
        </w:rPr>
        <w:t>РЕШЕНИЕ КОМИССИИ</w:t>
      </w:r>
      <w:r w:rsidR="00777D4F" w:rsidRPr="005D335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E70EB14" w14:textId="0890DF20" w:rsidR="004F45D5" w:rsidRDefault="00D33029" w:rsidP="001B61B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рассмотрела единственную заявку на соответствие требованиям и условиям, установленным в 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A50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закупки</w:t>
      </w:r>
      <w:r w:rsid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приняла следующее решение</w:t>
      </w:r>
      <w:r w:rsidR="00777D4F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A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1B61B0" w:rsidRPr="001B6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1B61B0" w:rsidRPr="001B61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Инвестком</w:t>
      </w:r>
      <w:proofErr w:type="spellEnd"/>
      <w:r w:rsidR="001B61B0" w:rsidRPr="001B6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B61B0" w:rsidRPr="001B61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1B6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1B0" w:rsidRPr="001B61B0">
        <w:rPr>
          <w:rFonts w:ascii="Times New Roman" w:eastAsia="Times New Roman" w:hAnsi="Times New Roman" w:cs="Times New Roman"/>
          <w:sz w:val="28"/>
          <w:szCs w:val="28"/>
          <w:lang w:eastAsia="ru-RU"/>
        </w:rPr>
        <w:t>9701076251</w:t>
      </w:r>
      <w:r w:rsidR="001B61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порядковый номер 1, </w:t>
      </w:r>
      <w:r w:rsidR="00DA2994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4F45D5" w:rsidRPr="004F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и условиям, изложенным в </w:t>
      </w:r>
      <w:r w:rsid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</w:t>
      </w:r>
      <w:r w:rsidR="00DA29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358"/>
        <w:gridCol w:w="2822"/>
        <w:gridCol w:w="2239"/>
        <w:gridCol w:w="13"/>
      </w:tblGrid>
      <w:tr w:rsidR="004F45D5" w:rsidRPr="004F45D5" w14:paraId="344DCDCC" w14:textId="77777777" w:rsidTr="00A7383D">
        <w:trPr>
          <w:gridAfter w:val="1"/>
          <w:wAfter w:w="13" w:type="dxa"/>
        </w:trPr>
        <w:tc>
          <w:tcPr>
            <w:tcW w:w="2349" w:type="dxa"/>
            <w:tcBorders>
              <w:bottom w:val="single" w:sz="4" w:space="0" w:color="auto"/>
            </w:tcBorders>
            <w:vAlign w:val="center"/>
            <w:hideMark/>
          </w:tcPr>
          <w:p w14:paraId="38DC915E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2358" w:type="dxa"/>
            <w:vAlign w:val="center"/>
            <w:hideMark/>
          </w:tcPr>
          <w:p w14:paraId="00C19640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участника</w:t>
            </w:r>
          </w:p>
        </w:tc>
        <w:tc>
          <w:tcPr>
            <w:tcW w:w="2822" w:type="dxa"/>
            <w:vAlign w:val="center"/>
            <w:hideMark/>
          </w:tcPr>
          <w:p w14:paraId="1DADB339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 О.</w:t>
            </w:r>
            <w:r w:rsidRPr="004F4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комиссии</w:t>
            </w:r>
          </w:p>
        </w:tc>
        <w:tc>
          <w:tcPr>
            <w:tcW w:w="2239" w:type="dxa"/>
            <w:vAlign w:val="center"/>
            <w:hideMark/>
          </w:tcPr>
          <w:p w14:paraId="2BC15E5D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</w:t>
            </w:r>
          </w:p>
        </w:tc>
      </w:tr>
      <w:tr w:rsidR="005F7636" w:rsidRPr="004F45D5" w14:paraId="40C7E2DA" w14:textId="77777777" w:rsidTr="00A7383D">
        <w:trPr>
          <w:gridAfter w:val="1"/>
          <w:wAfter w:w="13" w:type="dxa"/>
        </w:trPr>
        <w:tc>
          <w:tcPr>
            <w:tcW w:w="2349" w:type="dxa"/>
            <w:vMerge w:val="restart"/>
            <w:vAlign w:val="center"/>
          </w:tcPr>
          <w:p w14:paraId="27DCC930" w14:textId="77777777" w:rsidR="005F7636" w:rsidRPr="004F45D5" w:rsidRDefault="005F7636" w:rsidP="004A5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8" w:type="dxa"/>
            <w:vMerge w:val="restart"/>
            <w:vAlign w:val="center"/>
          </w:tcPr>
          <w:p w14:paraId="79FFCFEE" w14:textId="77777777" w:rsidR="001B61B0" w:rsidRPr="001B61B0" w:rsidRDefault="001B61B0" w:rsidP="001B61B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1B0">
              <w:rPr>
                <w:rFonts w:ascii="Times New Roman" w:eastAsia="Calibri" w:hAnsi="Times New Roman" w:cs="Times New Roman"/>
                <w:sz w:val="28"/>
                <w:szCs w:val="28"/>
              </w:rPr>
              <w:t>ООО «</w:t>
            </w:r>
            <w:proofErr w:type="spellStart"/>
            <w:r w:rsidRPr="001B61B0">
              <w:rPr>
                <w:rFonts w:ascii="Times New Roman" w:eastAsia="Calibri" w:hAnsi="Times New Roman" w:cs="Times New Roman"/>
                <w:sz w:val="28"/>
                <w:szCs w:val="28"/>
              </w:rPr>
              <w:t>Инвестком</w:t>
            </w:r>
            <w:proofErr w:type="spellEnd"/>
            <w:r w:rsidRPr="001B61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42B27942" w14:textId="4A9D2170" w:rsidR="005F7636" w:rsidRPr="004F45D5" w:rsidRDefault="001B61B0" w:rsidP="001B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1B0"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  <w:r w:rsidRPr="001B61B0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9701076251</w:t>
            </w:r>
          </w:p>
        </w:tc>
        <w:tc>
          <w:tcPr>
            <w:tcW w:w="2822" w:type="dxa"/>
          </w:tcPr>
          <w:p w14:paraId="53E2BBCE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И.А. Пасько </w:t>
            </w:r>
          </w:p>
        </w:tc>
        <w:tc>
          <w:tcPr>
            <w:tcW w:w="2239" w:type="dxa"/>
          </w:tcPr>
          <w:p w14:paraId="3C4BBE14" w14:textId="48B47897" w:rsidR="005F7636" w:rsidRPr="004F45D5" w:rsidRDefault="00C912E1" w:rsidP="004F45D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5F7636"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5F7636" w:rsidRPr="004F45D5" w14:paraId="41906653" w14:textId="77777777" w:rsidTr="00A7383D">
        <w:trPr>
          <w:gridAfter w:val="1"/>
          <w:wAfter w:w="13" w:type="dxa"/>
          <w:trHeight w:val="413"/>
        </w:trPr>
        <w:tc>
          <w:tcPr>
            <w:tcW w:w="2349" w:type="dxa"/>
            <w:vMerge/>
            <w:vAlign w:val="center"/>
            <w:hideMark/>
          </w:tcPr>
          <w:p w14:paraId="4F569A03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vAlign w:val="center"/>
            <w:hideMark/>
          </w:tcPr>
          <w:p w14:paraId="485F569B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0C8A5945" w14:textId="46FAAC1B" w:rsidR="005F7636" w:rsidRPr="004F45D5" w:rsidRDefault="00945444" w:rsidP="009454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А.А. Письменная</w:t>
            </w:r>
          </w:p>
        </w:tc>
        <w:tc>
          <w:tcPr>
            <w:tcW w:w="2239" w:type="dxa"/>
          </w:tcPr>
          <w:p w14:paraId="328F6131" w14:textId="00B46DD6" w:rsidR="005F7636" w:rsidRPr="004F45D5" w:rsidRDefault="00C912E1" w:rsidP="00DA299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5F7636" w:rsidRPr="004F45D5" w14:paraId="1473D039" w14:textId="77777777" w:rsidTr="00A7383D">
        <w:trPr>
          <w:gridAfter w:val="1"/>
          <w:wAfter w:w="13" w:type="dxa"/>
        </w:trPr>
        <w:tc>
          <w:tcPr>
            <w:tcW w:w="2349" w:type="dxa"/>
            <w:vMerge/>
            <w:vAlign w:val="center"/>
            <w:hideMark/>
          </w:tcPr>
          <w:p w14:paraId="5BB2499B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vAlign w:val="center"/>
            <w:hideMark/>
          </w:tcPr>
          <w:p w14:paraId="61BE95C6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6784BE4B" w14:textId="77777777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4F45D5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С.В. Лукьянов</w:t>
            </w:r>
          </w:p>
        </w:tc>
        <w:tc>
          <w:tcPr>
            <w:tcW w:w="2239" w:type="dxa"/>
          </w:tcPr>
          <w:p w14:paraId="6A853CA1" w14:textId="327D55C1" w:rsidR="005F7636" w:rsidRPr="004F45D5" w:rsidRDefault="00C912E1" w:rsidP="00DA299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5F7636" w:rsidRPr="004F45D5" w14:paraId="4802C06C" w14:textId="77777777" w:rsidTr="00A7383D">
        <w:trPr>
          <w:gridAfter w:val="1"/>
          <w:wAfter w:w="13" w:type="dxa"/>
          <w:trHeight w:val="135"/>
        </w:trPr>
        <w:tc>
          <w:tcPr>
            <w:tcW w:w="2349" w:type="dxa"/>
            <w:vMerge/>
            <w:vAlign w:val="center"/>
            <w:hideMark/>
          </w:tcPr>
          <w:p w14:paraId="3A07C51E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vAlign w:val="center"/>
            <w:hideMark/>
          </w:tcPr>
          <w:p w14:paraId="5721E265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49F71601" w14:textId="45FAF1AE" w:rsidR="005F7636" w:rsidRPr="004F45D5" w:rsidRDefault="00945444" w:rsidP="0094544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С.С. Рубан</w:t>
            </w:r>
          </w:p>
        </w:tc>
        <w:tc>
          <w:tcPr>
            <w:tcW w:w="2239" w:type="dxa"/>
          </w:tcPr>
          <w:p w14:paraId="271411FC" w14:textId="41D7B67E" w:rsidR="005F7636" w:rsidRPr="004F45D5" w:rsidRDefault="00C912E1" w:rsidP="00DA299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5F7636" w:rsidRPr="004F45D5" w14:paraId="45518F4D" w14:textId="77777777" w:rsidTr="00A7383D">
        <w:trPr>
          <w:gridAfter w:val="1"/>
          <w:wAfter w:w="13" w:type="dxa"/>
          <w:trHeight w:val="135"/>
        </w:trPr>
        <w:tc>
          <w:tcPr>
            <w:tcW w:w="2349" w:type="dxa"/>
            <w:vMerge/>
            <w:tcBorders>
              <w:bottom w:val="single" w:sz="4" w:space="0" w:color="auto"/>
            </w:tcBorders>
            <w:vAlign w:val="center"/>
          </w:tcPr>
          <w:p w14:paraId="7263324A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vMerge/>
            <w:vAlign w:val="center"/>
          </w:tcPr>
          <w:p w14:paraId="628D3339" w14:textId="77777777" w:rsidR="005F7636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</w:tcPr>
          <w:p w14:paraId="5DF2F2BD" w14:textId="209CCC30" w:rsidR="005F7636" w:rsidRPr="004F45D5" w:rsidRDefault="005F7636" w:rsidP="004F45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  <w:tc>
          <w:tcPr>
            <w:tcW w:w="2239" w:type="dxa"/>
          </w:tcPr>
          <w:p w14:paraId="4C571F1E" w14:textId="68A6638D" w:rsidR="005F7636" w:rsidRPr="004F45D5" w:rsidRDefault="00C912E1" w:rsidP="00DA299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4F45D5">
              <w:rPr>
                <w:rFonts w:ascii="Times New Roman" w:eastAsia="Calibri" w:hAnsi="Times New Roman" w:cs="Times New Roman"/>
                <w:sz w:val="28"/>
                <w:szCs w:val="28"/>
              </w:rPr>
              <w:t>оответствует</w:t>
            </w:r>
          </w:p>
        </w:tc>
      </w:tr>
      <w:tr w:rsidR="004F45D5" w:rsidRPr="004F45D5" w14:paraId="294BDC91" w14:textId="77777777" w:rsidTr="00A7383D">
        <w:tc>
          <w:tcPr>
            <w:tcW w:w="2349" w:type="dxa"/>
            <w:tcBorders>
              <w:top w:val="single" w:sz="4" w:space="0" w:color="auto"/>
            </w:tcBorders>
            <w:hideMark/>
          </w:tcPr>
          <w:p w14:paraId="2C9CBAD7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432" w:type="dxa"/>
            <w:gridSpan w:val="4"/>
          </w:tcPr>
          <w:p w14:paraId="13B88826" w14:textId="1CA70303" w:rsidR="004F45D5" w:rsidRPr="004F45D5" w:rsidRDefault="005F7636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5D5" w:rsidRPr="004F45D5" w14:paraId="10306760" w14:textId="77777777" w:rsidTr="00A7383D">
        <w:tc>
          <w:tcPr>
            <w:tcW w:w="2349" w:type="dxa"/>
            <w:hideMark/>
          </w:tcPr>
          <w:p w14:paraId="5E597A72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7432" w:type="dxa"/>
            <w:gridSpan w:val="4"/>
          </w:tcPr>
          <w:p w14:paraId="29BB441A" w14:textId="07AD676E" w:rsidR="004F45D5" w:rsidRPr="004F45D5" w:rsidRDefault="00C912E1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45D5" w:rsidRPr="004F45D5" w14:paraId="65F5B3C9" w14:textId="77777777" w:rsidTr="00A7383D">
        <w:tc>
          <w:tcPr>
            <w:tcW w:w="2349" w:type="dxa"/>
            <w:hideMark/>
          </w:tcPr>
          <w:p w14:paraId="2BFA7DC1" w14:textId="77777777" w:rsidR="004F45D5" w:rsidRPr="004F45D5" w:rsidRDefault="004F45D5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5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Отклонить</w:t>
            </w:r>
          </w:p>
        </w:tc>
        <w:tc>
          <w:tcPr>
            <w:tcW w:w="7432" w:type="dxa"/>
            <w:gridSpan w:val="4"/>
          </w:tcPr>
          <w:p w14:paraId="43B73193" w14:textId="64E7AD7E" w:rsidR="004F45D5" w:rsidRPr="004F45D5" w:rsidRDefault="00C912E1" w:rsidP="004F45D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9C88EFE" w14:textId="559422B1" w:rsidR="008310FB" w:rsidRDefault="004F45D5" w:rsidP="00687F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32AC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</w:t>
      </w:r>
      <w:r w:rsidR="00777D4F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F763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A2265">
        <w:rPr>
          <w:rFonts w:ascii="Times New Roman" w:eastAsia="Calibri" w:hAnsi="Times New Roman" w:cs="Times New Roman"/>
          <w:sz w:val="28"/>
          <w:szCs w:val="28"/>
          <w:lang w:eastAsia="ru-RU"/>
        </w:rPr>
        <w:t>, стать</w:t>
      </w:r>
      <w:r w:rsidR="00A50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ей </w:t>
      </w:r>
      <w:r w:rsidR="008A2265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231E66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7D4F" w:rsidRPr="005D3355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 закупках товаров, работ, услуг Фонда</w:t>
      </w:r>
      <w:r w:rsidR="00777D4F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590" w:rsidRPr="005D33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котировок</w:t>
      </w:r>
      <w:r w:rsidR="008A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DFE" w:rsidRPr="00B63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на поставку комплектующих для серверов</w:t>
      </w:r>
      <w:r w:rsidR="00B6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2A4" w:rsidRPr="00EB3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r w:rsidR="0083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1109A69" w14:textId="08821D94" w:rsidR="00D974A5" w:rsidRDefault="00D974A5" w:rsidP="001B61B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4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24 пункта 1, пунктом 7 статьи 58 Положения комиссия предлагает осуществить закупку у единственного исполнителя, подавшего заявку и допущенного к участию в запросе котировок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</w:t>
      </w:r>
      <w:r w:rsidR="00A7383D" w:rsidRPr="00A7383D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1B61B0" w:rsidRPr="001B61B0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1B61B0" w:rsidRPr="001B61B0">
        <w:rPr>
          <w:rFonts w:ascii="Times New Roman" w:eastAsia="Calibri" w:hAnsi="Times New Roman" w:cs="Times New Roman"/>
          <w:sz w:val="28"/>
          <w:szCs w:val="28"/>
        </w:rPr>
        <w:t>Инвестком</w:t>
      </w:r>
      <w:proofErr w:type="spellEnd"/>
      <w:r w:rsidR="001B61B0" w:rsidRPr="001B61B0">
        <w:rPr>
          <w:rFonts w:ascii="Times New Roman" w:eastAsia="Calibri" w:hAnsi="Times New Roman" w:cs="Times New Roman"/>
          <w:sz w:val="28"/>
          <w:szCs w:val="28"/>
        </w:rPr>
        <w:t>»</w:t>
      </w:r>
      <w:r w:rsidR="001B61B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B61B0" w:rsidRPr="001B61B0">
        <w:rPr>
          <w:rFonts w:ascii="Times New Roman" w:eastAsia="Calibri" w:hAnsi="Times New Roman" w:cs="Times New Roman"/>
          <w:sz w:val="28"/>
          <w:szCs w:val="28"/>
        </w:rPr>
        <w:t>ИНН</w:t>
      </w:r>
      <w:r w:rsidR="001B61B0" w:rsidRPr="001B61B0">
        <w:rPr>
          <w:rFonts w:ascii="Times New Roman" w:eastAsia="Calibri" w:hAnsi="Times New Roman" w:cs="Times New Roman"/>
          <w:sz w:val="28"/>
          <w:szCs w:val="28"/>
        </w:rPr>
        <w:tab/>
        <w:t>9701076251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ценой договора </w:t>
      </w:r>
      <w:r w:rsidR="001B61B0">
        <w:rPr>
          <w:rFonts w:ascii="Times New Roman" w:eastAsia="Calibri" w:hAnsi="Times New Roman" w:cs="Times New Roman"/>
          <w:sz w:val="28"/>
          <w:szCs w:val="28"/>
        </w:rPr>
        <w:t>1 081 501,00</w:t>
      </w:r>
      <w:r w:rsidR="003D7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5141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E75141" w:rsidRPr="00E75141">
        <w:rPr>
          <w:rFonts w:ascii="Times New Roman" w:eastAsia="Calibri" w:hAnsi="Times New Roman" w:cs="Times New Roman"/>
          <w:sz w:val="28"/>
          <w:szCs w:val="28"/>
        </w:rPr>
        <w:t>, в т.ч. НДС</w:t>
      </w:r>
      <w:r w:rsidR="00DA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77985" w14:textId="77777777" w:rsidR="00D974A5" w:rsidRPr="005D3355" w:rsidRDefault="00D974A5" w:rsidP="002D2D3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551"/>
        <w:gridCol w:w="2835"/>
      </w:tblGrid>
      <w:tr w:rsidR="00945444" w:rsidRPr="00945444" w14:paraId="7E4F72F7" w14:textId="77777777" w:rsidTr="005C15E0">
        <w:trPr>
          <w:trHeight w:val="343"/>
        </w:trPr>
        <w:tc>
          <w:tcPr>
            <w:tcW w:w="4537" w:type="dxa"/>
          </w:tcPr>
          <w:p w14:paraId="5B814442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  <w:p w14:paraId="09247424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56884C96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835" w:type="dxa"/>
          </w:tcPr>
          <w:p w14:paraId="45EF0995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</w:tc>
      </w:tr>
      <w:tr w:rsidR="00945444" w:rsidRPr="00945444" w14:paraId="491EE9BE" w14:textId="77777777" w:rsidTr="005C15E0">
        <w:tc>
          <w:tcPr>
            <w:tcW w:w="9923" w:type="dxa"/>
            <w:gridSpan w:val="3"/>
          </w:tcPr>
          <w:p w14:paraId="48FA65C4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закупочной комиссии:</w:t>
            </w:r>
          </w:p>
        </w:tc>
      </w:tr>
      <w:tr w:rsidR="00945444" w:rsidRPr="00945444" w14:paraId="7FBBA98F" w14:textId="77777777" w:rsidTr="005C15E0">
        <w:tc>
          <w:tcPr>
            <w:tcW w:w="4537" w:type="dxa"/>
          </w:tcPr>
          <w:p w14:paraId="41F9FA2F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</w:p>
          <w:p w14:paraId="2DFFC6F3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контрактной службы Фонда </w:t>
            </w:r>
          </w:p>
        </w:tc>
        <w:tc>
          <w:tcPr>
            <w:tcW w:w="2551" w:type="dxa"/>
          </w:tcPr>
          <w:p w14:paraId="48802501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77187133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И.А. Пасько</w:t>
            </w:r>
          </w:p>
        </w:tc>
      </w:tr>
      <w:tr w:rsidR="00945444" w:rsidRPr="00945444" w14:paraId="7FF9D16E" w14:textId="77777777" w:rsidTr="005C15E0">
        <w:tc>
          <w:tcPr>
            <w:tcW w:w="9923" w:type="dxa"/>
            <w:gridSpan w:val="3"/>
          </w:tcPr>
          <w:p w14:paraId="5D64D2DA" w14:textId="77777777" w:rsidR="00945444" w:rsidRPr="00945444" w:rsidRDefault="00945444" w:rsidP="00945444">
            <w:pPr>
              <w:tabs>
                <w:tab w:val="left" w:pos="43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</w:pPr>
            <w:r w:rsidRPr="0094544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  <w:t>Члены комиссии</w:t>
            </w:r>
            <w:r w:rsidRPr="00945444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val="en-US" w:eastAsia="ru-RU"/>
              </w:rPr>
              <w:t>:</w:t>
            </w:r>
          </w:p>
        </w:tc>
      </w:tr>
      <w:tr w:rsidR="00945444" w:rsidRPr="00945444" w14:paraId="602A39D2" w14:textId="77777777" w:rsidTr="005C15E0">
        <w:trPr>
          <w:trHeight w:val="694"/>
        </w:trPr>
        <w:tc>
          <w:tcPr>
            <w:tcW w:w="4537" w:type="dxa"/>
          </w:tcPr>
          <w:p w14:paraId="2DE459CE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 </w:t>
            </w:r>
          </w:p>
          <w:p w14:paraId="2C55FC98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 заказчика-застройщика Фонда </w:t>
            </w:r>
          </w:p>
        </w:tc>
        <w:tc>
          <w:tcPr>
            <w:tcW w:w="2551" w:type="dxa"/>
          </w:tcPr>
          <w:p w14:paraId="79C81501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0BDAB3A3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С.В. Лукьянов</w:t>
            </w:r>
          </w:p>
        </w:tc>
      </w:tr>
      <w:tr w:rsidR="00945444" w:rsidRPr="00945444" w14:paraId="43628480" w14:textId="77777777" w:rsidTr="005C15E0">
        <w:tc>
          <w:tcPr>
            <w:tcW w:w="4537" w:type="dxa"/>
            <w:vAlign w:val="center"/>
          </w:tcPr>
          <w:p w14:paraId="4EF923AD" w14:textId="337A139A" w:rsidR="00945444" w:rsidRPr="00945444" w:rsidRDefault="00042EBA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 группы по сопровождению выпуска проектной документации проектного центра</w:t>
            </w:r>
          </w:p>
        </w:tc>
        <w:tc>
          <w:tcPr>
            <w:tcW w:w="2551" w:type="dxa"/>
            <w:vAlign w:val="center"/>
          </w:tcPr>
          <w:p w14:paraId="46DA7D63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7091B20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А.А. Письменная</w:t>
            </w:r>
          </w:p>
        </w:tc>
      </w:tr>
      <w:tr w:rsidR="00945444" w:rsidRPr="00945444" w14:paraId="3D654DD1" w14:textId="77777777" w:rsidTr="005C15E0">
        <w:tc>
          <w:tcPr>
            <w:tcW w:w="4537" w:type="dxa"/>
            <w:vAlign w:val="center"/>
          </w:tcPr>
          <w:p w14:paraId="3581EF3A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группы судебно-претензионной работы центра нормативно-правовой работы</w:t>
            </w:r>
          </w:p>
        </w:tc>
        <w:tc>
          <w:tcPr>
            <w:tcW w:w="2551" w:type="dxa"/>
            <w:vAlign w:val="center"/>
          </w:tcPr>
          <w:p w14:paraId="54C35DE9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5F68550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С.С. Рубан</w:t>
            </w:r>
          </w:p>
        </w:tc>
      </w:tr>
      <w:tr w:rsidR="00945444" w:rsidRPr="00945444" w14:paraId="254463F2" w14:textId="77777777" w:rsidTr="005C15E0">
        <w:tc>
          <w:tcPr>
            <w:tcW w:w="4537" w:type="dxa"/>
          </w:tcPr>
          <w:p w14:paraId="72671926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центра сметно-договорной работы</w:t>
            </w:r>
          </w:p>
        </w:tc>
        <w:tc>
          <w:tcPr>
            <w:tcW w:w="2551" w:type="dxa"/>
          </w:tcPr>
          <w:p w14:paraId="783CB8EB" w14:textId="77777777" w:rsidR="00945444" w:rsidRPr="00945444" w:rsidRDefault="00945444" w:rsidP="00945444">
            <w:p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C8F01C9" w14:textId="77777777" w:rsidR="00945444" w:rsidRPr="00945444" w:rsidRDefault="00945444" w:rsidP="009454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 w:rsidRPr="0094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Ивец</w:t>
            </w:r>
            <w:proofErr w:type="spellEnd"/>
          </w:p>
        </w:tc>
      </w:tr>
    </w:tbl>
    <w:p w14:paraId="0335AFC6" w14:textId="77777777" w:rsidR="00397613" w:rsidRPr="005D3355" w:rsidRDefault="00397613" w:rsidP="00231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97613" w:rsidRPr="005D3355" w:rsidSect="00742564">
      <w:headerReference w:type="even" r:id="rId9"/>
      <w:footerReference w:type="first" r:id="rId10"/>
      <w:pgSz w:w="11906" w:h="16838"/>
      <w:pgMar w:top="1134" w:right="850" w:bottom="851" w:left="1701" w:header="284" w:footer="3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3387C" w14:textId="77777777" w:rsidR="00CE3D70" w:rsidRDefault="00CE3D70">
      <w:pPr>
        <w:spacing w:after="0" w:line="240" w:lineRule="auto"/>
      </w:pPr>
      <w:r>
        <w:separator/>
      </w:r>
    </w:p>
  </w:endnote>
  <w:endnote w:type="continuationSeparator" w:id="0">
    <w:p w14:paraId="1A81C109" w14:textId="77777777" w:rsidR="00CE3D70" w:rsidRDefault="00CE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A711F" w14:textId="77777777" w:rsidR="002B75CD" w:rsidRPr="00C22345" w:rsidRDefault="002B75CD" w:rsidP="002B75CD">
    <w:pPr>
      <w:ind w:left="180" w:firstLine="180"/>
      <w:jc w:val="center"/>
      <w:outlineLvl w:val="0"/>
      <w:rPr>
        <w:rFonts w:ascii="Times New Roman" w:hAnsi="Times New Roman"/>
        <w:bCs/>
        <w:sz w:val="16"/>
        <w:szCs w:val="16"/>
      </w:rPr>
    </w:pPr>
    <w:r w:rsidRPr="00C22345">
      <w:rPr>
        <w:rFonts w:ascii="Times New Roman" w:hAnsi="Times New Roman"/>
        <w:bCs/>
        <w:sz w:val="16"/>
        <w:szCs w:val="16"/>
      </w:rPr>
      <w:t>Протокол от 2</w:t>
    </w:r>
    <w:r>
      <w:rPr>
        <w:rFonts w:ascii="Times New Roman" w:hAnsi="Times New Roman"/>
        <w:bCs/>
        <w:sz w:val="16"/>
        <w:szCs w:val="16"/>
      </w:rPr>
      <w:t>7</w:t>
    </w:r>
    <w:r w:rsidRPr="00C22345">
      <w:rPr>
        <w:rFonts w:ascii="Times New Roman" w:hAnsi="Times New Roman"/>
        <w:bCs/>
        <w:sz w:val="16"/>
        <w:szCs w:val="16"/>
      </w:rPr>
      <w:t>.11.2009 № 2/9261</w:t>
    </w:r>
  </w:p>
  <w:p w14:paraId="7F32A067" w14:textId="77777777" w:rsidR="002B75CD" w:rsidRPr="00C22345" w:rsidRDefault="002B75CD" w:rsidP="002B75CD">
    <w:pPr>
      <w:pStyle w:val="a3"/>
      <w:ind w:left="0"/>
      <w:jc w:val="center"/>
      <w:rPr>
        <w:rFonts w:ascii="Times New Roman" w:hAnsi="Times New Roman"/>
        <w:sz w:val="16"/>
        <w:szCs w:val="16"/>
      </w:rPr>
    </w:pPr>
    <w:r w:rsidRPr="00C22345">
      <w:rPr>
        <w:rFonts w:ascii="Times New Roman" w:hAnsi="Times New Roman"/>
        <w:sz w:val="16"/>
        <w:szCs w:val="16"/>
      </w:rPr>
      <w:t xml:space="preserve">Заочного заседания </w:t>
    </w:r>
    <w:r w:rsidRPr="001542CE">
      <w:rPr>
        <w:rFonts w:ascii="Times New Roman" w:hAnsi="Times New Roman"/>
        <w:sz w:val="16"/>
        <w:szCs w:val="16"/>
      </w:rPr>
      <w:t>Конкурс</w:t>
    </w:r>
    <w:r w:rsidRPr="00C22345">
      <w:rPr>
        <w:rFonts w:ascii="Times New Roman" w:hAnsi="Times New Roman"/>
        <w:sz w:val="16"/>
        <w:szCs w:val="16"/>
      </w:rPr>
      <w:t>ной комиссии по утверждению состава экспертной комиссии и руководства по экспертной оценке для анализа Конкурсных заявок Участников открытого одноэтапного конкурса без предварительного квалификационного отбора на право заключения договора на разработку проекта ВОЛС «Тюмень – Сургут – Нижневартовск – Ноябрьск. Сургут – Ханты-Мансийск» для нужд филиала ОАО «ФСК ЕЭС» МЭС Западной Сибири</w:t>
    </w:r>
  </w:p>
  <w:p w14:paraId="54409012" w14:textId="1663D8E4" w:rsidR="002B75CD" w:rsidRPr="004F47E1" w:rsidRDefault="002B75CD" w:rsidP="002B75CD">
    <w:pPr>
      <w:pStyle w:val="a7"/>
      <w:jc w:val="center"/>
      <w:rPr>
        <w:sz w:val="16"/>
        <w:szCs w:val="16"/>
      </w:rPr>
    </w:pPr>
    <w:r w:rsidRPr="00CF401D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PAGE </w:instrText>
    </w:r>
    <w:r w:rsidRPr="00FD087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FD0874">
      <w:rPr>
        <w:sz w:val="16"/>
        <w:szCs w:val="16"/>
      </w:rPr>
      <w:fldChar w:fldCharType="end"/>
    </w:r>
    <w:r w:rsidRPr="00FD0874">
      <w:rPr>
        <w:sz w:val="16"/>
        <w:szCs w:val="16"/>
      </w:rPr>
      <w:t xml:space="preserve"> из </w:t>
    </w:r>
    <w:r w:rsidRPr="00FD0874">
      <w:rPr>
        <w:sz w:val="16"/>
        <w:szCs w:val="16"/>
      </w:rPr>
      <w:fldChar w:fldCharType="begin"/>
    </w:r>
    <w:r w:rsidRPr="00FD0874">
      <w:rPr>
        <w:sz w:val="16"/>
        <w:szCs w:val="16"/>
      </w:rPr>
      <w:instrText xml:space="preserve"> NUMPAGES </w:instrText>
    </w:r>
    <w:r w:rsidRPr="00FD0874">
      <w:rPr>
        <w:sz w:val="16"/>
        <w:szCs w:val="16"/>
      </w:rPr>
      <w:fldChar w:fldCharType="separate"/>
    </w:r>
    <w:r w:rsidR="002122A0">
      <w:rPr>
        <w:noProof/>
        <w:sz w:val="16"/>
        <w:szCs w:val="16"/>
      </w:rPr>
      <w:t>3</w:t>
    </w:r>
    <w:r w:rsidRPr="00FD087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4A5A8" w14:textId="77777777" w:rsidR="00CE3D70" w:rsidRDefault="00CE3D70">
      <w:pPr>
        <w:spacing w:after="0" w:line="240" w:lineRule="auto"/>
      </w:pPr>
      <w:r>
        <w:separator/>
      </w:r>
    </w:p>
  </w:footnote>
  <w:footnote w:type="continuationSeparator" w:id="0">
    <w:p w14:paraId="5A26D668" w14:textId="77777777" w:rsidR="00CE3D70" w:rsidRDefault="00CE3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269A5" w14:textId="77777777" w:rsidR="002B75CD" w:rsidRDefault="002B75C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BB6FB" w14:textId="77777777" w:rsidR="002B75CD" w:rsidRDefault="002B75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757F0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0B2569"/>
    <w:multiLevelType w:val="multilevel"/>
    <w:tmpl w:val="A502C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8F77257"/>
    <w:multiLevelType w:val="hybridMultilevel"/>
    <w:tmpl w:val="FDB22558"/>
    <w:lvl w:ilvl="0" w:tplc="454A9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10"/>
    <w:rsid w:val="0000718B"/>
    <w:rsid w:val="0002760F"/>
    <w:rsid w:val="00032B0F"/>
    <w:rsid w:val="00035BB8"/>
    <w:rsid w:val="00042EBA"/>
    <w:rsid w:val="00047DEE"/>
    <w:rsid w:val="000738DF"/>
    <w:rsid w:val="0009342F"/>
    <w:rsid w:val="000B7AE1"/>
    <w:rsid w:val="000C0384"/>
    <w:rsid w:val="000E7BB4"/>
    <w:rsid w:val="000F5123"/>
    <w:rsid w:val="000F5BFA"/>
    <w:rsid w:val="0014759C"/>
    <w:rsid w:val="001542CE"/>
    <w:rsid w:val="001757BA"/>
    <w:rsid w:val="00177DE9"/>
    <w:rsid w:val="001A407D"/>
    <w:rsid w:val="001B61B0"/>
    <w:rsid w:val="001C5AA8"/>
    <w:rsid w:val="001F3E5F"/>
    <w:rsid w:val="001F6B95"/>
    <w:rsid w:val="002122A0"/>
    <w:rsid w:val="002231F5"/>
    <w:rsid w:val="00224C1D"/>
    <w:rsid w:val="002308CF"/>
    <w:rsid w:val="00231E66"/>
    <w:rsid w:val="00265BC4"/>
    <w:rsid w:val="002815A3"/>
    <w:rsid w:val="00283667"/>
    <w:rsid w:val="00290508"/>
    <w:rsid w:val="00294DFF"/>
    <w:rsid w:val="002A1264"/>
    <w:rsid w:val="002B16C9"/>
    <w:rsid w:val="002B74FE"/>
    <w:rsid w:val="002B75CD"/>
    <w:rsid w:val="002D2D3E"/>
    <w:rsid w:val="002D7B43"/>
    <w:rsid w:val="002E28A8"/>
    <w:rsid w:val="002E7D8A"/>
    <w:rsid w:val="00343F82"/>
    <w:rsid w:val="003447F2"/>
    <w:rsid w:val="00354E6E"/>
    <w:rsid w:val="00367C27"/>
    <w:rsid w:val="00381A85"/>
    <w:rsid w:val="00390767"/>
    <w:rsid w:val="00393C68"/>
    <w:rsid w:val="00397613"/>
    <w:rsid w:val="003A6A72"/>
    <w:rsid w:val="003B6A3B"/>
    <w:rsid w:val="003D0335"/>
    <w:rsid w:val="003D07EC"/>
    <w:rsid w:val="003D0B62"/>
    <w:rsid w:val="003D1165"/>
    <w:rsid w:val="003D7A73"/>
    <w:rsid w:val="003F02F8"/>
    <w:rsid w:val="004039AE"/>
    <w:rsid w:val="004071BA"/>
    <w:rsid w:val="00424B9C"/>
    <w:rsid w:val="00445C5C"/>
    <w:rsid w:val="0045570B"/>
    <w:rsid w:val="00462890"/>
    <w:rsid w:val="00462993"/>
    <w:rsid w:val="00474BD3"/>
    <w:rsid w:val="004A0BC3"/>
    <w:rsid w:val="004A0D69"/>
    <w:rsid w:val="004A5C7B"/>
    <w:rsid w:val="004C7C4E"/>
    <w:rsid w:val="004D2FB0"/>
    <w:rsid w:val="004D3F96"/>
    <w:rsid w:val="004E1473"/>
    <w:rsid w:val="004E481B"/>
    <w:rsid w:val="004F45D5"/>
    <w:rsid w:val="00500BE2"/>
    <w:rsid w:val="005310BF"/>
    <w:rsid w:val="00541AFB"/>
    <w:rsid w:val="005548DF"/>
    <w:rsid w:val="00555637"/>
    <w:rsid w:val="00556803"/>
    <w:rsid w:val="0055686F"/>
    <w:rsid w:val="00556D27"/>
    <w:rsid w:val="00566E1E"/>
    <w:rsid w:val="005D3355"/>
    <w:rsid w:val="005E3A33"/>
    <w:rsid w:val="005F6F13"/>
    <w:rsid w:val="005F7636"/>
    <w:rsid w:val="00600D1B"/>
    <w:rsid w:val="00607869"/>
    <w:rsid w:val="0061072E"/>
    <w:rsid w:val="006160C4"/>
    <w:rsid w:val="00625C8F"/>
    <w:rsid w:val="00631FB0"/>
    <w:rsid w:val="00687F1D"/>
    <w:rsid w:val="00692035"/>
    <w:rsid w:val="006F2353"/>
    <w:rsid w:val="00700B54"/>
    <w:rsid w:val="007110A9"/>
    <w:rsid w:val="0071715E"/>
    <w:rsid w:val="00742564"/>
    <w:rsid w:val="0075274E"/>
    <w:rsid w:val="00770533"/>
    <w:rsid w:val="00777D4F"/>
    <w:rsid w:val="007A6352"/>
    <w:rsid w:val="007B7623"/>
    <w:rsid w:val="00812A2F"/>
    <w:rsid w:val="008274F8"/>
    <w:rsid w:val="008310FB"/>
    <w:rsid w:val="008444F1"/>
    <w:rsid w:val="0087772F"/>
    <w:rsid w:val="0088132A"/>
    <w:rsid w:val="008A2265"/>
    <w:rsid w:val="008A59E0"/>
    <w:rsid w:val="008A7D2F"/>
    <w:rsid w:val="008B4113"/>
    <w:rsid w:val="008B5423"/>
    <w:rsid w:val="008E21FD"/>
    <w:rsid w:val="008E39D6"/>
    <w:rsid w:val="008F6B90"/>
    <w:rsid w:val="009166FB"/>
    <w:rsid w:val="00925D20"/>
    <w:rsid w:val="00934D6E"/>
    <w:rsid w:val="00945444"/>
    <w:rsid w:val="009519FD"/>
    <w:rsid w:val="0099676B"/>
    <w:rsid w:val="009970EC"/>
    <w:rsid w:val="009A20F3"/>
    <w:rsid w:val="009F2CCB"/>
    <w:rsid w:val="00A04CCB"/>
    <w:rsid w:val="00A06CF1"/>
    <w:rsid w:val="00A34A36"/>
    <w:rsid w:val="00A47B10"/>
    <w:rsid w:val="00A50601"/>
    <w:rsid w:val="00A7383D"/>
    <w:rsid w:val="00A9263D"/>
    <w:rsid w:val="00AB0118"/>
    <w:rsid w:val="00AB6998"/>
    <w:rsid w:val="00AD7D62"/>
    <w:rsid w:val="00AF35F2"/>
    <w:rsid w:val="00B043F7"/>
    <w:rsid w:val="00B05797"/>
    <w:rsid w:val="00B10B5B"/>
    <w:rsid w:val="00B16E1D"/>
    <w:rsid w:val="00B224A8"/>
    <w:rsid w:val="00B523C3"/>
    <w:rsid w:val="00B63DFE"/>
    <w:rsid w:val="00B87458"/>
    <w:rsid w:val="00B92A51"/>
    <w:rsid w:val="00B96419"/>
    <w:rsid w:val="00B96883"/>
    <w:rsid w:val="00BA2233"/>
    <w:rsid w:val="00BD554F"/>
    <w:rsid w:val="00C02A3E"/>
    <w:rsid w:val="00C40089"/>
    <w:rsid w:val="00C44603"/>
    <w:rsid w:val="00C50F90"/>
    <w:rsid w:val="00C52578"/>
    <w:rsid w:val="00C90DE7"/>
    <w:rsid w:val="00C912E1"/>
    <w:rsid w:val="00C9440C"/>
    <w:rsid w:val="00C945AF"/>
    <w:rsid w:val="00CA1249"/>
    <w:rsid w:val="00CB1A9C"/>
    <w:rsid w:val="00CB3253"/>
    <w:rsid w:val="00CC5F49"/>
    <w:rsid w:val="00CE3D70"/>
    <w:rsid w:val="00CE68E1"/>
    <w:rsid w:val="00D0310B"/>
    <w:rsid w:val="00D30965"/>
    <w:rsid w:val="00D33029"/>
    <w:rsid w:val="00D410A0"/>
    <w:rsid w:val="00D67815"/>
    <w:rsid w:val="00D974A5"/>
    <w:rsid w:val="00DA266D"/>
    <w:rsid w:val="00DA2994"/>
    <w:rsid w:val="00DC38C6"/>
    <w:rsid w:val="00DD32AC"/>
    <w:rsid w:val="00DD33BE"/>
    <w:rsid w:val="00DD39C0"/>
    <w:rsid w:val="00DF5BCC"/>
    <w:rsid w:val="00E161B6"/>
    <w:rsid w:val="00E26012"/>
    <w:rsid w:val="00E35BDD"/>
    <w:rsid w:val="00E67735"/>
    <w:rsid w:val="00E70AAA"/>
    <w:rsid w:val="00E71414"/>
    <w:rsid w:val="00E7172D"/>
    <w:rsid w:val="00E75141"/>
    <w:rsid w:val="00E9298F"/>
    <w:rsid w:val="00EB32A4"/>
    <w:rsid w:val="00EC694C"/>
    <w:rsid w:val="00ED4590"/>
    <w:rsid w:val="00EE34AF"/>
    <w:rsid w:val="00F2429B"/>
    <w:rsid w:val="00F441E9"/>
    <w:rsid w:val="00F645B6"/>
    <w:rsid w:val="00F946C2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0EED"/>
  <w15:chartTrackingRefBased/>
  <w15:docId w15:val="{2F671778-6AB5-4C0E-9481-D3C91BE7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A12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1264"/>
  </w:style>
  <w:style w:type="paragraph" w:styleId="a5">
    <w:name w:val="header"/>
    <w:aliases w:val=" Знак23,Знак23"/>
    <w:basedOn w:val="a"/>
    <w:link w:val="a6"/>
    <w:uiPriority w:val="99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 Знак23 Знак,Знак23 Знак"/>
    <w:basedOn w:val="a0"/>
    <w:link w:val="a5"/>
    <w:uiPriority w:val="99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2A126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A1264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9">
    <w:name w:val="page number"/>
    <w:basedOn w:val="a0"/>
    <w:rsid w:val="002A1264"/>
  </w:style>
  <w:style w:type="character" w:styleId="aa">
    <w:name w:val="annotation reference"/>
    <w:basedOn w:val="a0"/>
    <w:uiPriority w:val="99"/>
    <w:semiHidden/>
    <w:unhideWhenUsed/>
    <w:rsid w:val="000E7BB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E7BB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7BB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7BB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E7BB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E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E7BB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0E7BB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7BB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5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3D0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solovk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46C1-2F50-4729-B2EE-7A4B33A3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Евгения Николаевна</dc:creator>
  <cp:keywords/>
  <dc:description/>
  <cp:lastModifiedBy>Рыбина Евгения Николаевна</cp:lastModifiedBy>
  <cp:revision>44</cp:revision>
  <cp:lastPrinted>2019-09-16T15:31:00Z</cp:lastPrinted>
  <dcterms:created xsi:type="dcterms:W3CDTF">2019-10-18T16:03:00Z</dcterms:created>
  <dcterms:modified xsi:type="dcterms:W3CDTF">2020-08-17T09:31:00Z</dcterms:modified>
</cp:coreProperties>
</file>