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180" w14:textId="080BA10B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236AFC9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5E6C8E" w:rsidRPr="005E6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39CD10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1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1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6702AA5A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5E6C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62222EE9" w:rsidR="002A1264" w:rsidRPr="005D3355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</w:t>
      </w:r>
      <w:r w:rsidR="00015D76" w:rsidRPr="0001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E6C8E" w:rsidRPr="005E6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Соловецкий».</w:t>
      </w:r>
    </w:p>
    <w:bookmarkEnd w:id="0"/>
    <w:p w14:paraId="31600406" w14:textId="4191AF40" w:rsidR="002A1264" w:rsidRPr="005D3355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BC4DBCA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C8E" w:rsidRPr="005E6C8E">
        <w:rPr>
          <w:rFonts w:ascii="Times New Roman" w:eastAsia="Calibri" w:hAnsi="Times New Roman" w:cs="Times New Roman"/>
          <w:sz w:val="28"/>
          <w:szCs w:val="28"/>
        </w:rPr>
        <w:t>98 642</w:t>
      </w:r>
      <w:r w:rsidR="005E6C8E">
        <w:rPr>
          <w:rFonts w:ascii="Times New Roman" w:eastAsia="Calibri" w:hAnsi="Times New Roman" w:cs="Times New Roman"/>
          <w:sz w:val="28"/>
          <w:szCs w:val="28"/>
        </w:rPr>
        <w:t> </w:t>
      </w:r>
      <w:r w:rsidR="005E6C8E" w:rsidRPr="005E6C8E">
        <w:rPr>
          <w:rFonts w:ascii="Times New Roman" w:eastAsia="Calibri" w:hAnsi="Times New Roman" w:cs="Times New Roman"/>
          <w:sz w:val="28"/>
          <w:szCs w:val="28"/>
        </w:rPr>
        <w:t>975</w:t>
      </w:r>
      <w:r w:rsidR="005E6C8E">
        <w:rPr>
          <w:rFonts w:ascii="Times New Roman" w:eastAsia="Calibri" w:hAnsi="Times New Roman" w:cs="Times New Roman"/>
          <w:sz w:val="28"/>
          <w:szCs w:val="28"/>
        </w:rPr>
        <w:t>,</w:t>
      </w:r>
      <w:r w:rsidR="005E6C8E" w:rsidRPr="005E6C8E">
        <w:rPr>
          <w:rFonts w:ascii="Times New Roman" w:eastAsia="Calibri" w:hAnsi="Times New Roman" w:cs="Times New Roman"/>
          <w:sz w:val="28"/>
          <w:szCs w:val="28"/>
        </w:rPr>
        <w:t>94</w:t>
      </w:r>
      <w:r w:rsidR="005E6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рублей, в т.ч. НДС.</w:t>
      </w:r>
    </w:p>
    <w:p w14:paraId="1D3C917B" w14:textId="21C4240C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330607" w:rsidRPr="00330607">
        <w:rPr>
          <w:rFonts w:ascii="Times New Roman" w:eastAsia="Calibri" w:hAnsi="Times New Roman" w:cs="Times New Roman"/>
          <w:sz w:val="28"/>
          <w:szCs w:val="28"/>
        </w:rPr>
        <w:t xml:space="preserve">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</w:t>
      </w:r>
      <w:r w:rsidR="00330607" w:rsidRPr="00330607">
        <w:rPr>
          <w:rFonts w:ascii="Times New Roman" w:eastAsia="Calibri" w:hAnsi="Times New Roman" w:cs="Times New Roman"/>
          <w:sz w:val="28"/>
          <w:szCs w:val="28"/>
        </w:rPr>
        <w:lastRenderedPageBreak/>
        <w:t>являющейся государственным (муниципальным) учреждением от 16.04.2019 № 069-10-2019-001 (идентификатор Соглашения 0000000006919РJH0002)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2AE79D61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194">
        <w:rPr>
          <w:rFonts w:ascii="Times New Roman" w:eastAsia="Calibri" w:hAnsi="Times New Roman" w:cs="Times New Roman"/>
          <w:sz w:val="28"/>
          <w:szCs w:val="28"/>
        </w:rPr>
        <w:t>15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7DC" w:rsidRPr="002107DC">
        <w:rPr>
          <w:rFonts w:ascii="Times New Roman" w:eastAsia="Calibri" w:hAnsi="Times New Roman" w:cs="Times New Roman"/>
          <w:sz w:val="28"/>
          <w:szCs w:val="28"/>
        </w:rPr>
        <w:t>SBR028-1911150049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6B7B1487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521194">
        <w:rPr>
          <w:rFonts w:ascii="Times New Roman" w:eastAsia="Calibri" w:hAnsi="Times New Roman" w:cs="Times New Roman"/>
          <w:sz w:val="28"/>
          <w:szCs w:val="28"/>
        </w:rPr>
        <w:t>29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11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194">
        <w:rPr>
          <w:rFonts w:ascii="Times New Roman" w:eastAsia="Calibri" w:hAnsi="Times New Roman" w:cs="Times New Roman"/>
          <w:sz w:val="28"/>
          <w:szCs w:val="28"/>
        </w:rPr>
        <w:t>3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1194">
        <w:rPr>
          <w:rFonts w:ascii="Times New Roman" w:eastAsia="Calibri" w:hAnsi="Times New Roman" w:cs="Times New Roman"/>
          <w:sz w:val="28"/>
          <w:szCs w:val="28"/>
        </w:rPr>
        <w:t>три</w:t>
      </w:r>
      <w:r w:rsidRPr="005D3355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. В отношении заявок на участие в </w:t>
      </w:r>
      <w:r w:rsidR="00C40089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528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128D6423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2107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5381C76E" w14:textId="7FBE3461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217119A6" w14:textId="3DD5FA46" w:rsidR="00343F82" w:rsidRPr="008F6B90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87772F"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43F82"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20A753FA" w14:textId="2D6D542B" w:rsidR="00343F82" w:rsidRPr="008F6B90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67735" w:rsidRPr="008F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5" w:type="dxa"/>
            <w:vAlign w:val="center"/>
          </w:tcPr>
          <w:p w14:paraId="05136A5D" w14:textId="27B31682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AC0E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14:paraId="0EA22977" w14:textId="29384E3D" w:rsidR="00AC0E9A" w:rsidRPr="008F6B90" w:rsidRDefault="0087772F" w:rsidP="00AC0E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AC0E9A">
              <w:rPr>
                <w:rFonts w:ascii="Times New Roman" w:eastAsia="Calibri" w:hAnsi="Times New Roman" w:cs="Times New Roman"/>
                <w:sz w:val="28"/>
                <w:szCs w:val="28"/>
              </w:rPr>
              <w:t>ГТ Север»</w:t>
            </w:r>
          </w:p>
          <w:p w14:paraId="53DDB75C" w14:textId="19682BE0" w:rsidR="00343F82" w:rsidRPr="008F6B90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2902060812</w:t>
            </w:r>
          </w:p>
        </w:tc>
        <w:tc>
          <w:tcPr>
            <w:tcW w:w="2528" w:type="dxa"/>
            <w:vAlign w:val="center"/>
          </w:tcPr>
          <w:p w14:paraId="1C076E55" w14:textId="3A2FAAAF" w:rsidR="00343F82" w:rsidRPr="008F6B90" w:rsidRDefault="000F580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164500, Архангельская обл., г. Северодвинск</w:t>
            </w:r>
            <w:r w:rsidR="0091563F">
              <w:rPr>
                <w:rFonts w:ascii="Times New Roman" w:eastAsia="Calibri" w:hAnsi="Times New Roman" w:cs="Times New Roman"/>
                <w:sz w:val="28"/>
                <w:szCs w:val="28"/>
              </w:rPr>
              <w:t>, ул. Железнодорожная, д. 37, пом. 8-Н</w:t>
            </w:r>
          </w:p>
        </w:tc>
        <w:tc>
          <w:tcPr>
            <w:tcW w:w="1976" w:type="dxa"/>
            <w:vAlign w:val="center"/>
          </w:tcPr>
          <w:p w14:paraId="3EEC79BB" w14:textId="65CB3B6D" w:rsidR="00343F82" w:rsidRPr="008F6B90" w:rsidRDefault="002107DC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95 683 686,66</w:t>
            </w:r>
          </w:p>
        </w:tc>
      </w:tr>
      <w:tr w:rsidR="005310BF" w:rsidRPr="005D3355" w14:paraId="2D65DD34" w14:textId="1106C49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5D0A0576" w14:textId="28C9AA05" w:rsidR="00343F82" w:rsidRPr="008F6B90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343F82"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43F82"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0B95AFD9" w14:textId="54AC564E" w:rsidR="00343F82" w:rsidRPr="008F6B90" w:rsidRDefault="002107DC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13:55</w:t>
            </w:r>
          </w:p>
        </w:tc>
        <w:tc>
          <w:tcPr>
            <w:tcW w:w="1365" w:type="dxa"/>
            <w:vAlign w:val="center"/>
          </w:tcPr>
          <w:p w14:paraId="4F878C3C" w14:textId="0B5B51FC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AC0E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14:paraId="102B8B41" w14:textId="328A0CDD" w:rsidR="00AC0E9A" w:rsidRDefault="0087772F" w:rsidP="00AC0E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AC0E9A">
              <w:rPr>
                <w:rFonts w:ascii="Times New Roman" w:eastAsia="Calibri" w:hAnsi="Times New Roman" w:cs="Times New Roman"/>
                <w:sz w:val="28"/>
                <w:szCs w:val="28"/>
              </w:rPr>
              <w:t>Дека»</w:t>
            </w:r>
          </w:p>
          <w:p w14:paraId="79316D00" w14:textId="784A5177" w:rsidR="00343F82" w:rsidRPr="008F6B90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7816460037</w:t>
            </w:r>
          </w:p>
        </w:tc>
        <w:tc>
          <w:tcPr>
            <w:tcW w:w="2528" w:type="dxa"/>
            <w:vAlign w:val="center"/>
          </w:tcPr>
          <w:p w14:paraId="4BA1701B" w14:textId="4326589D" w:rsidR="00343F82" w:rsidRPr="008F6B90" w:rsidRDefault="00DC7261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261">
              <w:rPr>
                <w:rFonts w:ascii="Times New Roman" w:eastAsia="Calibri" w:hAnsi="Times New Roman" w:cs="Times New Roman"/>
                <w:sz w:val="28"/>
                <w:szCs w:val="28"/>
              </w:rPr>
              <w:t>195027, г. Санкт-Петербург, ул. Якорная, дом 10, кор. 2, лит. А</w:t>
            </w:r>
          </w:p>
        </w:tc>
        <w:tc>
          <w:tcPr>
            <w:tcW w:w="1976" w:type="dxa"/>
            <w:vAlign w:val="center"/>
          </w:tcPr>
          <w:p w14:paraId="4BB09D89" w14:textId="7A58A195" w:rsidR="00343F82" w:rsidRPr="008F6B90" w:rsidRDefault="002107DC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97 900 000,00</w:t>
            </w:r>
          </w:p>
        </w:tc>
      </w:tr>
      <w:tr w:rsidR="00521194" w:rsidRPr="005D3355" w14:paraId="72F4B74E" w14:textId="7777777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6C3F0E6" w14:textId="78469559" w:rsidR="00521194" w:rsidRPr="005D3355" w:rsidRDefault="0052119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3EC1978A" w14:textId="77777777" w:rsidR="00521194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28.11.2019</w:t>
            </w:r>
          </w:p>
          <w:p w14:paraId="15FD7CC0" w14:textId="799788E3" w:rsidR="00AC0E9A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</w:t>
            </w:r>
            <w:r w:rsidR="002107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vAlign w:val="center"/>
          </w:tcPr>
          <w:p w14:paraId="38A79962" w14:textId="3A415ACC" w:rsidR="00521194" w:rsidRPr="008F6B90" w:rsidRDefault="00AC0E9A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Э-4</w:t>
            </w:r>
          </w:p>
        </w:tc>
        <w:tc>
          <w:tcPr>
            <w:tcW w:w="1965" w:type="dxa"/>
            <w:vAlign w:val="center"/>
          </w:tcPr>
          <w:p w14:paraId="10B410F5" w14:textId="20D55E2F" w:rsidR="00521194" w:rsidRPr="008F6B90" w:rsidRDefault="00AC0E9A" w:rsidP="008777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«ИИС-Инжиниринг»</w:t>
            </w:r>
            <w:r w:rsidR="00DC726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ИНН 7802687849</w:t>
            </w:r>
          </w:p>
        </w:tc>
        <w:tc>
          <w:tcPr>
            <w:tcW w:w="2528" w:type="dxa"/>
            <w:vAlign w:val="center"/>
          </w:tcPr>
          <w:p w14:paraId="66FB3E00" w14:textId="5E1D3EEE" w:rsidR="00521194" w:rsidRDefault="00DC7261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261">
              <w:rPr>
                <w:rFonts w:ascii="Times New Roman" w:eastAsia="Calibri" w:hAnsi="Times New Roman" w:cs="Times New Roman"/>
                <w:sz w:val="28"/>
                <w:szCs w:val="28"/>
              </w:rPr>
              <w:t>194100, Россия, Санкт-Петербург, Кантемировская, д. 12, литер А, пом. 25-Н офис 8</w:t>
            </w:r>
          </w:p>
        </w:tc>
        <w:tc>
          <w:tcPr>
            <w:tcW w:w="1976" w:type="dxa"/>
            <w:vAlign w:val="center"/>
          </w:tcPr>
          <w:p w14:paraId="4F866C47" w14:textId="358FB5C7" w:rsidR="00521194" w:rsidRPr="008F6B90" w:rsidRDefault="002107DC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98 149 761,06</w:t>
            </w:r>
          </w:p>
        </w:tc>
      </w:tr>
    </w:tbl>
    <w:bookmarkEnd w:id="1"/>
    <w:p w14:paraId="7882E3E1" w14:textId="3C2E984A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5D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2"/>
    <w:p w14:paraId="506D3156" w14:textId="4E23C0A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5D3355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1965"/>
        <w:gridCol w:w="2822"/>
        <w:gridCol w:w="2306"/>
        <w:gridCol w:w="2024"/>
      </w:tblGrid>
      <w:tr w:rsidR="00C44603" w:rsidRPr="001673EC" w14:paraId="07FD6A63" w14:textId="0DA14EDE" w:rsidTr="001673EC">
        <w:trPr>
          <w:trHeight w:val="1013"/>
        </w:trPr>
        <w:tc>
          <w:tcPr>
            <w:tcW w:w="948" w:type="dxa"/>
            <w:shd w:val="clear" w:color="auto" w:fill="auto"/>
            <w:vAlign w:val="center"/>
          </w:tcPr>
          <w:p w14:paraId="690E0370" w14:textId="353CA34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97229" w14:textId="3F2E70FA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CEAAEDF" w14:textId="78D3FF52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16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2438C15" w14:textId="77F6F47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5B61C2" w14:textId="63978B62" w:rsidR="00556D27" w:rsidRPr="001673EC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B96419" w:rsidRPr="001673EC" w14:paraId="64732590" w14:textId="4CC2116A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1CE20A9" w14:textId="29F6BF7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2DBFB1CF" w14:textId="77777777" w:rsidR="0091563F" w:rsidRPr="001673EC" w:rsidRDefault="0091563F" w:rsidP="00915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ООО «ГТ Север»</w:t>
            </w:r>
          </w:p>
          <w:p w14:paraId="04862553" w14:textId="2E151BB5" w:rsidR="00B96419" w:rsidRPr="001673EC" w:rsidRDefault="0091563F" w:rsidP="00915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 2902060812</w:t>
            </w:r>
          </w:p>
        </w:tc>
        <w:tc>
          <w:tcPr>
            <w:tcW w:w="2822" w:type="dxa"/>
            <w:shd w:val="clear" w:color="auto" w:fill="auto"/>
          </w:tcPr>
          <w:p w14:paraId="1FE71FC0" w14:textId="0DBEA954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0B9BCAE" w14:textId="0F8E2E8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C22E35B" w14:textId="5C9C00E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5A6C08C" w14:textId="7178E5B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27D8157F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7BD7F4E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BC9A8D5" w14:textId="6672A49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725EB085" w14:textId="6DDDED7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61248AB" w14:textId="75ECA435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342B06B" w14:textId="467AAD33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70282F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666B8A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DC61191" w14:textId="572089E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129CC51D" w14:textId="32360FB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6B5358A3" w14:textId="5F05F170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6557ED40" w14:textId="777C609E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2F89A6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648098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34A17A86" w14:textId="1657F981" w:rsidR="00B96419" w:rsidRPr="001673EC" w:rsidRDefault="00B96419" w:rsidP="00393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1E6264C" w14:textId="2D56685D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799393E4" w14:textId="66EE921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0124D5A5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022CD01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1F9813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0119DC49" w14:textId="0BBAADFF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1673EC" w:rsidRPr="0016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 Шеварихин</w:t>
            </w:r>
          </w:p>
        </w:tc>
        <w:tc>
          <w:tcPr>
            <w:tcW w:w="2306" w:type="dxa"/>
            <w:shd w:val="clear" w:color="auto" w:fill="auto"/>
          </w:tcPr>
          <w:p w14:paraId="582485A7" w14:textId="29DEB3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0C284D29" w14:textId="4FE8613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77ECFA2F" w14:textId="6DF0EA66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1096E93B" w14:textId="7A1B7072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2643"/>
            <w:bookmarkStart w:id="4" w:name="_Hlk17380063"/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1C01095B" w14:textId="77777777" w:rsidR="0091563F" w:rsidRPr="001673EC" w:rsidRDefault="0091563F" w:rsidP="00915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ООО «Дека»</w:t>
            </w:r>
          </w:p>
          <w:p w14:paraId="62B4B849" w14:textId="6ED0A426" w:rsidR="00B96419" w:rsidRPr="001673EC" w:rsidRDefault="0091563F" w:rsidP="0091563F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ИНН 7816460037</w:t>
            </w:r>
          </w:p>
        </w:tc>
        <w:tc>
          <w:tcPr>
            <w:tcW w:w="2822" w:type="dxa"/>
            <w:shd w:val="clear" w:color="auto" w:fill="auto"/>
          </w:tcPr>
          <w:p w14:paraId="3074E838" w14:textId="00F3929E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FFD7D32" w14:textId="56EC3CD6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E5D4483" w14:textId="47CB201E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8976902" w14:textId="6B1A405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12038F5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C35CD1E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70AE7FE" w14:textId="1B4C5B84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0872D664" w14:textId="29C14EDB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9240367" w14:textId="7AE158EC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2A823D6" w14:textId="25A37B88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4CA32AB4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AAA177B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A538639" w14:textId="5B5F9F8F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51512FEB" w14:textId="72CF0F08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BC6E694" w14:textId="321D3EC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651D49E" w14:textId="68886AE5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77739DEF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97EC7D2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7FC48FA3" w14:textId="7E7916A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2C763F1" w14:textId="3BE7AF2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479B6B2" w14:textId="26FE71F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CF31CD2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4908B41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83AF39D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8A08DF3" w14:textId="045207A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306" w:type="dxa"/>
            <w:shd w:val="clear" w:color="auto" w:fill="auto"/>
          </w:tcPr>
          <w:p w14:paraId="52727ACB" w14:textId="2334656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CDD9D95" w14:textId="2C22D8EA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673EC" w:rsidRPr="001673EC" w14:paraId="5DB49036" w14:textId="77777777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2818D0D" w14:textId="3E8D57C8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5239964A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ООО «ИИС-Инжиниринг»</w:t>
            </w:r>
          </w:p>
          <w:p w14:paraId="6F0D0F73" w14:textId="064766B5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ИНН 7802687849</w:t>
            </w:r>
          </w:p>
        </w:tc>
        <w:tc>
          <w:tcPr>
            <w:tcW w:w="2822" w:type="dxa"/>
            <w:shd w:val="clear" w:color="auto" w:fill="auto"/>
          </w:tcPr>
          <w:p w14:paraId="6316A5FD" w14:textId="3AB6D5B6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76EAB472" w14:textId="167DA2F5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5197BF1" w14:textId="6CE14321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673EC" w:rsidRPr="001673EC" w14:paraId="7ACCEAA1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EEAAA7E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B9B95E4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AD217E1" w14:textId="13318588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48EAFA97" w14:textId="18D936B0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99C4340" w14:textId="6013AE6A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673EC" w:rsidRPr="001673EC" w14:paraId="2F623750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A363BD7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DA286DD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6F1CB6D5" w14:textId="6DDC60C9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3B9EEE75" w14:textId="6E17065A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B2ED9B1" w14:textId="045B8F7A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673EC" w:rsidRPr="001673EC" w14:paraId="54DD1FD1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7F572110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C9C58C0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50593FF" w14:textId="3A79E991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620B53BC" w14:textId="479BFAA2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79832AE" w14:textId="45EB0559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673EC" w:rsidRPr="005D3355" w14:paraId="2E61AA97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421A7043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0B51A44B" w14:textId="7777777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6187E94" w14:textId="720244E7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 Шеварихин</w:t>
            </w:r>
          </w:p>
        </w:tc>
        <w:tc>
          <w:tcPr>
            <w:tcW w:w="2306" w:type="dxa"/>
            <w:shd w:val="clear" w:color="auto" w:fill="auto"/>
          </w:tcPr>
          <w:p w14:paraId="04BCC97D" w14:textId="643901C5" w:rsidR="001673EC" w:rsidRP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98A6C18" w14:textId="7A05C59E" w:rsidR="001673EC" w:rsidRDefault="001673EC" w:rsidP="0016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3"/>
    <w:bookmarkEnd w:id="4"/>
    <w:p w14:paraId="7F12C117" w14:textId="6139A509" w:rsidR="007A6352" w:rsidRPr="005D3355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к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115123, г. Москва, улица Флотская, дом 15Б, стр. 1-4.  </w:t>
      </w:r>
    </w:p>
    <w:p w14:paraId="68618394" w14:textId="06754D0E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на право заключения договора </w:t>
      </w:r>
      <w:r w:rsidR="00350666" w:rsidRPr="003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148D5F60" w:rsidR="00ED4590" w:rsidRPr="005D3355" w:rsidRDefault="00ED4590" w:rsidP="001673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№1. </w:t>
      </w:r>
      <w:r w:rsidR="001673EC" w:rsidRP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«ГТ Север»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73EC" w:rsidRP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2902060812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C50F90" w:rsidRPr="005D3355" w14:paraId="13085B63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5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3E2330A2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0F90" w:rsidRPr="005D3355" w14:paraId="207F8AE2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2CED2D6B" w:rsidR="00C50F90" w:rsidRPr="0002760F" w:rsidRDefault="002107DC" w:rsidP="001369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107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95 683 686,66</w:t>
            </w:r>
          </w:p>
        </w:tc>
      </w:tr>
      <w:tr w:rsidR="002B75CD" w:rsidRPr="005D3355" w14:paraId="6AF94B85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04F2342C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7D55015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8516" w14:textId="6F6B8FD0" w:rsidR="002B75CD" w:rsidRPr="00556803" w:rsidRDefault="00DF7405" w:rsidP="000276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75CD" w:rsidRPr="005D3355" w14:paraId="35715B1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535D" w14:textId="4E6EE78D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5694D35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E7F" w14:textId="0C791926" w:rsidR="002B75CD" w:rsidRPr="00556803" w:rsidRDefault="00DF7405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bookmarkEnd w:id="5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084"/>
        <w:gridCol w:w="2731"/>
        <w:gridCol w:w="2410"/>
        <w:gridCol w:w="2551"/>
      </w:tblGrid>
      <w:tr w:rsidR="00B96419" w:rsidRPr="005D3355" w14:paraId="4BA43807" w14:textId="77777777" w:rsidTr="00B96419">
        <w:trPr>
          <w:trHeight w:val="56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B96419" w:rsidRPr="00556803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6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7EA443AC" w:rsidR="00B96419" w:rsidRPr="00556803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 критерия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B96419" w:rsidRPr="00556803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B96419" w:rsidRPr="00556803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96419" w:rsidRPr="005D3355" w14:paraId="15946942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965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5113" w14:textId="7E6BC5D3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3DCA6C39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063F62F8" w:rsidR="00B96419" w:rsidRPr="00556803" w:rsidRDefault="00DF7405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96419" w:rsidRPr="005D3355" w14:paraId="434BFEDC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9ECD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1AB5" w14:textId="07911CE7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4B86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533603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701CE925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57B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52A1" w14:textId="650E7719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73F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4CD891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867E6F9" w14:textId="77777777" w:rsidTr="006305F0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2AB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9845" w14:textId="3D41430F" w:rsidR="00B96419" w:rsidRPr="001673EC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7A37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36BFC7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759792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BBC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B852" w14:textId="2B7BD277" w:rsidR="00B96419" w:rsidRPr="00556803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1780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DA9C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2B84BFD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DC2" w14:textId="4CB2F161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4614" w14:textId="1CA4152E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4C4" w14:textId="5357BAC2" w:rsidR="00B96419" w:rsidRPr="00556803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588" w14:textId="48C47638" w:rsidR="00B96419" w:rsidRPr="00556803" w:rsidRDefault="00DF7405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96419" w:rsidRPr="005D3355" w14:paraId="271489CE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6785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65939" w14:textId="5DCD5821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9581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AA26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484C2820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D5C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0D4E" w14:textId="29BAE2B3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EF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2E5A5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7B614F9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F06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171A" w14:textId="0197B869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05E7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D29314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589F14BA" w14:textId="77777777" w:rsidTr="00B96419">
        <w:trPr>
          <w:trHeight w:val="284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E3A1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83FD" w14:textId="1A84E793" w:rsidR="00B96419" w:rsidRPr="005D3355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4FC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318A9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58D051FB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E57" w14:textId="33AA1768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2A41B" w14:textId="304652CD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FE5" w14:textId="58A3CAE3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F9A" w14:textId="33F8300A" w:rsidR="00B96419" w:rsidRPr="005D3355" w:rsidRDefault="00DF7405" w:rsidP="005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96419" w:rsidRPr="005D3355" w14:paraId="53CADE82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F23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ABC7CF" w14:textId="14E35712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5F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6B3486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6F24C9E8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FF2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9116" w14:textId="709003C9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1A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4A3D77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29367646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A7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4FBE" w14:textId="5FEE235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2D9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76A51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18272C64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A35B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A236" w14:textId="4DCE9B0B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А.А Шеварихин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EEBF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7F3D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56803" w14:paraId="07CBDAC6" w14:textId="3BCA6CD8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5C0AA826" w:rsidR="00B96419" w:rsidRPr="00556803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балл: </w:t>
            </w:r>
            <w:r w:rsidR="00DF7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B96419" w:rsidRPr="00556803" w14:paraId="202FE0FB" w14:textId="27B3499A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1FE1918C" w:rsidR="00B96419" w:rsidRPr="00556803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Присвоенное место: </w:t>
            </w:r>
            <w:r w:rsidR="00DF7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6"/>
    </w:tbl>
    <w:p w14:paraId="240B1A97" w14:textId="77777777" w:rsidR="00E67735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496D09A0" w:rsidR="00777D4F" w:rsidRPr="00556803" w:rsidRDefault="00ED4590" w:rsidP="004927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25924968"/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№2. </w:t>
      </w:r>
      <w:r w:rsidR="00492721" w:rsidRP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«Дека»</w:t>
      </w:r>
      <w:r w:rsid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2721" w:rsidRP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7816460037</w:t>
      </w:r>
      <w:r w:rsid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283667" w:rsidRPr="005D3355" w14:paraId="46DDFBF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B2E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CB8" w14:textId="064DCAC0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362C" w14:textId="1221D46F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3667" w:rsidRPr="005D3355" w14:paraId="235E2E2E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5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384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5CFD" w14:textId="76D00DFD" w:rsidR="00283667" w:rsidRPr="00283667" w:rsidRDefault="002107DC" w:rsidP="001369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7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97 900 000,00</w:t>
            </w:r>
          </w:p>
        </w:tc>
      </w:tr>
      <w:tr w:rsidR="00283667" w:rsidRPr="005D3355" w14:paraId="323DDFC6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4D23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1AEB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9618" w14:textId="5357C679" w:rsidR="00283667" w:rsidRPr="00556803" w:rsidRDefault="00DF7405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83667" w:rsidRPr="005D3355" w14:paraId="0552C9CB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8C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58A4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78F9" w14:textId="6965FDCD" w:rsidR="00283667" w:rsidRPr="00556803" w:rsidRDefault="00DF7405" w:rsidP="00DF7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14:paraId="53276D1F" w14:textId="0B71714C" w:rsidR="00D0310B" w:rsidRPr="00556803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34"/>
        <w:gridCol w:w="2823"/>
        <w:gridCol w:w="1984"/>
        <w:gridCol w:w="2835"/>
      </w:tblGrid>
      <w:tr w:rsidR="00B05797" w:rsidRPr="005D3355" w14:paraId="5B0F1DD9" w14:textId="77777777" w:rsidTr="005F6F13">
        <w:trPr>
          <w:trHeight w:val="56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C7A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27E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31F8BC2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5D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F6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C65DE5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05797" w:rsidRPr="005D3355" w14:paraId="0CDC52FF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5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A66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7BA" w14:textId="3C3C97E0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340" w14:textId="7FB6FEE1" w:rsidR="00B05797" w:rsidRPr="00556803" w:rsidRDefault="00DF740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58.64</w:t>
            </w:r>
          </w:p>
        </w:tc>
      </w:tr>
      <w:tr w:rsidR="00B05797" w:rsidRPr="005D3355" w14:paraId="4CED021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D1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915D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E5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BEA6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383BD79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92B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2C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C8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8CA431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E105F3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45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11B4" w14:textId="510BA738" w:rsidR="00B05797" w:rsidRPr="00283667" w:rsidRDefault="00B05797" w:rsidP="005F6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25E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C46D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78DDB588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89A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25EF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170" w14:textId="4C646D36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0EF" w14:textId="4DCBA99C" w:rsidR="00B05797" w:rsidRPr="00556803" w:rsidRDefault="00DF740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05797" w:rsidRPr="005D3355" w14:paraId="5EE8977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1E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893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7D0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B222AA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52BDE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E68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C94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BC5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67EE4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2BE385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8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A52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058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9A83C6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73D709A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3A5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CC5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E24" w14:textId="27C3B2E8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AD8" w14:textId="193699BE" w:rsidR="00B05797" w:rsidRPr="005D3355" w:rsidRDefault="00DF740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5797" w:rsidRPr="005D3355" w14:paraId="390CA6F0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F82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516B7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82D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895849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1E0A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46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AF2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D2F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3BCC6C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8C233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91A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21D1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1AE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BA3B91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3D8F8D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9EC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BB5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А.А Шеварихин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D2D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03D7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56803" w14:paraId="037CF62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CF14" w14:textId="4B447F2F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балл: </w:t>
            </w:r>
            <w:r w:rsidR="00DF7405">
              <w:rPr>
                <w:rFonts w:ascii="Times New Roman" w:hAnsi="Times New Roman" w:cs="Times New Roman"/>
                <w:sz w:val="28"/>
                <w:szCs w:val="28"/>
              </w:rPr>
              <w:t>78.64</w:t>
            </w:r>
          </w:p>
        </w:tc>
      </w:tr>
      <w:tr w:rsidR="00B05797" w:rsidRPr="00556803" w14:paraId="10FCC4B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CB1C" w14:textId="2B99763C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Присвоенное место: </w:t>
            </w:r>
            <w:r w:rsidR="00DF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7"/>
    </w:tbl>
    <w:p w14:paraId="5481899B" w14:textId="77777777" w:rsidR="00492721" w:rsidRDefault="00492721" w:rsidP="004927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AA07C" w14:textId="1B5339FB" w:rsidR="00492721" w:rsidRPr="00556803" w:rsidRDefault="00492721" w:rsidP="004927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«ИИС-Инжиниринг»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7802687849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492721" w:rsidRPr="005D3355" w14:paraId="23FCF8F3" w14:textId="77777777" w:rsidTr="005A597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6F7D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0253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03FF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92721" w:rsidRPr="005D3355" w14:paraId="64F92F27" w14:textId="77777777" w:rsidTr="005A597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54E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BF8F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C311" w14:textId="371215A1" w:rsidR="00492721" w:rsidRPr="00283667" w:rsidRDefault="002107DC" w:rsidP="001369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98 149 761,06</w:t>
            </w:r>
          </w:p>
        </w:tc>
      </w:tr>
      <w:tr w:rsidR="00492721" w:rsidRPr="005D3355" w14:paraId="0FA017B4" w14:textId="77777777" w:rsidTr="005A5971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2CC0D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E33F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72B" w14:textId="7052F3DC" w:rsidR="00492721" w:rsidRPr="00556803" w:rsidRDefault="00DF7405" w:rsidP="005A59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92721" w:rsidRPr="005D3355" w14:paraId="5187736A" w14:textId="77777777" w:rsidTr="005A597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A0805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610F" w14:textId="77777777" w:rsidR="00492721" w:rsidRPr="00556803" w:rsidRDefault="00492721" w:rsidP="005A5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73F5" w14:textId="39623562" w:rsidR="00492721" w:rsidRPr="00556803" w:rsidRDefault="00DF7405" w:rsidP="005A59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54639B9F" w14:textId="77777777" w:rsidR="00492721" w:rsidRPr="00556803" w:rsidRDefault="00492721" w:rsidP="004927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34"/>
        <w:gridCol w:w="2823"/>
        <w:gridCol w:w="1984"/>
        <w:gridCol w:w="2835"/>
      </w:tblGrid>
      <w:tr w:rsidR="00492721" w:rsidRPr="005D3355" w14:paraId="68F945CA" w14:textId="77777777" w:rsidTr="005A5971">
        <w:trPr>
          <w:trHeight w:val="56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51B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46753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5ACD609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ECE9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9817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33C35DFB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92721" w:rsidRPr="005D3355" w14:paraId="67F6C25A" w14:textId="77777777" w:rsidTr="005A5971">
        <w:trPr>
          <w:trHeight w:val="284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DE5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 Цена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192A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B55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503" w14:textId="4A25FF1D" w:rsidR="00492721" w:rsidRPr="00556803" w:rsidRDefault="00DF7405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58.49</w:t>
            </w:r>
          </w:p>
        </w:tc>
      </w:tr>
      <w:tr w:rsidR="00492721" w:rsidRPr="005D3355" w14:paraId="1C60B0DB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F4BB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4AF9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36A3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B4B3C0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6D88E0FA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8ECF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C7F74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055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B65288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0F73D4D7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D228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06CC" w14:textId="77777777" w:rsidR="00492721" w:rsidRPr="00283667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97C7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74B4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0B0A1472" w14:textId="77777777" w:rsidTr="005A5971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F77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5D61" w14:textId="77777777" w:rsidR="00492721" w:rsidRPr="00556803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5AAE" w14:textId="77777777" w:rsidR="00492721" w:rsidRPr="00556803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C93" w14:textId="2EB8D2E7" w:rsidR="00492721" w:rsidRPr="00556803" w:rsidRDefault="00DF7405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2721" w:rsidRPr="005D3355" w14:paraId="70ECDD5E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0001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EEBE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AB1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A0B92D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12C63EA4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02D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7018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2914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78AE5F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5D14E872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208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3F8C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B440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36E5A6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702D69A0" w14:textId="77777777" w:rsidTr="005A5971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0C6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F99DD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407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1A0" w14:textId="037FB9D2" w:rsidR="00492721" w:rsidRPr="005D3355" w:rsidRDefault="00DF7405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2721" w:rsidRPr="005D3355" w14:paraId="7677A811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094D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839148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6DD7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A7C685" w14:textId="77777777" w:rsidR="00492721" w:rsidRPr="005D3355" w:rsidRDefault="00492721" w:rsidP="005A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46AA35C6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8684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56FC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E401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C8C7EB" w14:textId="77777777" w:rsidR="00492721" w:rsidRPr="005D3355" w:rsidRDefault="00492721" w:rsidP="005A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3295C7DD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B7A3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9F5C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80A3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F3BC90" w14:textId="77777777" w:rsidR="00492721" w:rsidRPr="005D3355" w:rsidRDefault="00492721" w:rsidP="005A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D3355" w14:paraId="5549C2FD" w14:textId="77777777" w:rsidTr="005A5971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42D" w14:textId="77777777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1327D" w14:textId="64E3DAD6" w:rsidR="00492721" w:rsidRPr="005D3355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 Шеварихин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AB77" w14:textId="77777777" w:rsidR="00492721" w:rsidRPr="005D3355" w:rsidRDefault="00492721" w:rsidP="005A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EE10" w14:textId="77777777" w:rsidR="00492721" w:rsidRPr="005D3355" w:rsidRDefault="00492721" w:rsidP="005A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721" w:rsidRPr="00556803" w14:paraId="2F5F1889" w14:textId="77777777" w:rsidTr="005A5971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4253" w14:textId="0F635224" w:rsidR="00492721" w:rsidRPr="00B05797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балл: </w:t>
            </w:r>
            <w:r w:rsidR="00DF7405">
              <w:rPr>
                <w:rFonts w:ascii="Times New Roman" w:hAnsi="Times New Roman" w:cs="Times New Roman"/>
                <w:sz w:val="28"/>
                <w:szCs w:val="28"/>
              </w:rPr>
              <w:t>62,49</w:t>
            </w:r>
          </w:p>
        </w:tc>
      </w:tr>
      <w:tr w:rsidR="00492721" w:rsidRPr="00556803" w14:paraId="35CD8CB8" w14:textId="77777777" w:rsidTr="005A5971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03F4" w14:textId="1DD00AD6" w:rsidR="00492721" w:rsidRPr="00B05797" w:rsidRDefault="00492721" w:rsidP="005A5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>Присвоенное место:</w:t>
            </w:r>
            <w:r w:rsidR="00DF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BD0F0EA" w14:textId="77777777" w:rsidR="00492721" w:rsidRDefault="00492721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299C4A08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1227294D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коммерческих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1805AD75" w:rsidR="00ED4590" w:rsidRPr="005D3355" w:rsidRDefault="00DD32AC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2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на право заключения договора </w:t>
      </w:r>
      <w:r w:rsidR="00BD4CED" w:rsidRPr="00BD4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 w:rsidR="002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присвоить первый номер заявке </w:t>
      </w:r>
      <w:r w:rsidR="00DF7405" w:rsidRPr="00DF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«Дека» (ИНН 7816460037)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26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97 900 000 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bookmarkStart w:id="8" w:name="_GoBack"/>
      <w:bookmarkEnd w:id="8"/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E66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НДС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</w:t>
      </w:r>
      <w:r w:rsidR="00231E66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325C0B45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40A75464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научно-реставрационного и проектного центра - главный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0B7AE1">
        <w:tc>
          <w:tcPr>
            <w:tcW w:w="4849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AB29" w14:textId="77777777" w:rsidR="00EF307E" w:rsidRDefault="00EF307E">
      <w:pPr>
        <w:spacing w:after="0" w:line="240" w:lineRule="auto"/>
      </w:pPr>
      <w:r>
        <w:separator/>
      </w:r>
    </w:p>
  </w:endnote>
  <w:endnote w:type="continuationSeparator" w:id="0">
    <w:p w14:paraId="3994618E" w14:textId="77777777" w:rsidR="00EF307E" w:rsidRDefault="00EF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0A52" w14:textId="77777777" w:rsidR="00EF307E" w:rsidRDefault="00EF307E">
      <w:pPr>
        <w:spacing w:after="0" w:line="240" w:lineRule="auto"/>
      </w:pPr>
      <w:r>
        <w:separator/>
      </w:r>
    </w:p>
  </w:footnote>
  <w:footnote w:type="continuationSeparator" w:id="0">
    <w:p w14:paraId="737B0F00" w14:textId="77777777" w:rsidR="00EF307E" w:rsidRDefault="00EF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B7AE1"/>
    <w:rsid w:val="000C0384"/>
    <w:rsid w:val="000E7BB4"/>
    <w:rsid w:val="000F5807"/>
    <w:rsid w:val="00136947"/>
    <w:rsid w:val="0014759C"/>
    <w:rsid w:val="001542CE"/>
    <w:rsid w:val="001673EC"/>
    <w:rsid w:val="00177DE9"/>
    <w:rsid w:val="001A407D"/>
    <w:rsid w:val="001F3E5F"/>
    <w:rsid w:val="001F6B95"/>
    <w:rsid w:val="002107DC"/>
    <w:rsid w:val="00231E66"/>
    <w:rsid w:val="00264330"/>
    <w:rsid w:val="00265BC4"/>
    <w:rsid w:val="002815A3"/>
    <w:rsid w:val="00283667"/>
    <w:rsid w:val="00294DFF"/>
    <w:rsid w:val="002A1264"/>
    <w:rsid w:val="002B16C9"/>
    <w:rsid w:val="002B75CD"/>
    <w:rsid w:val="002D2D3E"/>
    <w:rsid w:val="002D369C"/>
    <w:rsid w:val="00330607"/>
    <w:rsid w:val="00343F82"/>
    <w:rsid w:val="00350666"/>
    <w:rsid w:val="00393C68"/>
    <w:rsid w:val="00397613"/>
    <w:rsid w:val="003B6A3B"/>
    <w:rsid w:val="003D0335"/>
    <w:rsid w:val="003D07EC"/>
    <w:rsid w:val="003D1165"/>
    <w:rsid w:val="003F6137"/>
    <w:rsid w:val="00424B9C"/>
    <w:rsid w:val="00462993"/>
    <w:rsid w:val="00492721"/>
    <w:rsid w:val="004A0BC3"/>
    <w:rsid w:val="00521194"/>
    <w:rsid w:val="005310BF"/>
    <w:rsid w:val="00541AFB"/>
    <w:rsid w:val="00556803"/>
    <w:rsid w:val="00556D27"/>
    <w:rsid w:val="005D3355"/>
    <w:rsid w:val="005E3A33"/>
    <w:rsid w:val="005E6C8E"/>
    <w:rsid w:val="005F6F13"/>
    <w:rsid w:val="00600D1B"/>
    <w:rsid w:val="00631FB0"/>
    <w:rsid w:val="00692035"/>
    <w:rsid w:val="006F2353"/>
    <w:rsid w:val="00700B54"/>
    <w:rsid w:val="007110A9"/>
    <w:rsid w:val="0075274E"/>
    <w:rsid w:val="00777D4F"/>
    <w:rsid w:val="007A6352"/>
    <w:rsid w:val="00812A2F"/>
    <w:rsid w:val="0087772F"/>
    <w:rsid w:val="0088132A"/>
    <w:rsid w:val="008A533D"/>
    <w:rsid w:val="008B4113"/>
    <w:rsid w:val="008E21FD"/>
    <w:rsid w:val="008F6B90"/>
    <w:rsid w:val="00905042"/>
    <w:rsid w:val="0091563F"/>
    <w:rsid w:val="009519FD"/>
    <w:rsid w:val="00995D2E"/>
    <w:rsid w:val="009970EC"/>
    <w:rsid w:val="00A47B10"/>
    <w:rsid w:val="00AB0118"/>
    <w:rsid w:val="00AC0E9A"/>
    <w:rsid w:val="00AD7D62"/>
    <w:rsid w:val="00AF35F2"/>
    <w:rsid w:val="00B043F7"/>
    <w:rsid w:val="00B05797"/>
    <w:rsid w:val="00B96419"/>
    <w:rsid w:val="00BD4CED"/>
    <w:rsid w:val="00C40089"/>
    <w:rsid w:val="00C44603"/>
    <w:rsid w:val="00C50F90"/>
    <w:rsid w:val="00CB1A9C"/>
    <w:rsid w:val="00CB3253"/>
    <w:rsid w:val="00D0310B"/>
    <w:rsid w:val="00D410A0"/>
    <w:rsid w:val="00DC7261"/>
    <w:rsid w:val="00DD32AC"/>
    <w:rsid w:val="00DD33BE"/>
    <w:rsid w:val="00DD39C0"/>
    <w:rsid w:val="00DF7405"/>
    <w:rsid w:val="00E161B6"/>
    <w:rsid w:val="00E2419A"/>
    <w:rsid w:val="00E26AF8"/>
    <w:rsid w:val="00E62B91"/>
    <w:rsid w:val="00E67735"/>
    <w:rsid w:val="00E9298F"/>
    <w:rsid w:val="00ED4590"/>
    <w:rsid w:val="00EF307E"/>
    <w:rsid w:val="00F2429B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32D1-377C-43EF-957A-F49D675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43</cp:revision>
  <cp:lastPrinted>2019-08-06T13:37:00Z</cp:lastPrinted>
  <dcterms:created xsi:type="dcterms:W3CDTF">2019-08-06T13:36:00Z</dcterms:created>
  <dcterms:modified xsi:type="dcterms:W3CDTF">2019-11-29T10:46:00Z</dcterms:modified>
</cp:coreProperties>
</file>