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518"/>
        <w:gridCol w:w="1806"/>
        <w:gridCol w:w="4756"/>
        <w:gridCol w:w="7655"/>
      </w:tblGrid>
      <w:tr w:rsidR="000F6077" w:rsidRPr="00514222" w14:paraId="4F5658EC" w14:textId="77777777" w:rsidTr="006D3193">
        <w:tc>
          <w:tcPr>
            <w:tcW w:w="1518" w:type="dxa"/>
          </w:tcPr>
          <w:p w14:paraId="21C6B639" w14:textId="1D38F137" w:rsidR="000F6077" w:rsidRPr="000F6077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1806" w:type="dxa"/>
          </w:tcPr>
          <w:p w14:paraId="5F497CDA" w14:textId="2F64DEBC" w:rsidR="000F6077" w:rsidRPr="000F6077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Тема запроса</w:t>
            </w:r>
          </w:p>
        </w:tc>
        <w:tc>
          <w:tcPr>
            <w:tcW w:w="4756" w:type="dxa"/>
          </w:tcPr>
          <w:p w14:paraId="2147905D" w14:textId="743653EF" w:rsidR="000F6077" w:rsidRPr="00514222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Текст запроса</w:t>
            </w:r>
          </w:p>
        </w:tc>
        <w:tc>
          <w:tcPr>
            <w:tcW w:w="7655" w:type="dxa"/>
          </w:tcPr>
          <w:p w14:paraId="5179F91B" w14:textId="351793B3" w:rsidR="000F6077" w:rsidRPr="000F6077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0F6077" w:rsidRPr="00514222" w14:paraId="391508EB" w14:textId="77777777" w:rsidTr="006D3193">
        <w:tc>
          <w:tcPr>
            <w:tcW w:w="1518" w:type="dxa"/>
          </w:tcPr>
          <w:p w14:paraId="1DD49814" w14:textId="78B78F31" w:rsidR="000F6077" w:rsidRPr="000F6077" w:rsidRDefault="008A4DB3" w:rsidP="004B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31.10.2019 13:02</w:t>
            </w:r>
          </w:p>
        </w:tc>
        <w:tc>
          <w:tcPr>
            <w:tcW w:w="1806" w:type="dxa"/>
          </w:tcPr>
          <w:p w14:paraId="56717125" w14:textId="220AB856" w:rsidR="000F6077" w:rsidRPr="00514222" w:rsidRDefault="008A4DB3" w:rsidP="004B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дать разъяснения</w:t>
            </w:r>
          </w:p>
        </w:tc>
        <w:tc>
          <w:tcPr>
            <w:tcW w:w="4756" w:type="dxa"/>
          </w:tcPr>
          <w:p w14:paraId="42EF9D3C" w14:textId="77777777" w:rsidR="008A4DB3" w:rsidRDefault="008A4DB3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Добрый день! Прошу дать разъяснения документации:</w:t>
            </w:r>
          </w:p>
          <w:p w14:paraId="7FA33316" w14:textId="77777777" w:rsidR="008A4DB3" w:rsidRDefault="008A4DB3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1. По пункту 11 информационной карты Порядок подачи заявок на участие в закупке (стр. 2): прошу уточнить, заявка должна быть подана одним файлом в формате DOC, DOCX или допускается подача заявки несколькими файлами допустимых для электронной торговой площадки форматов? На электронной торговой площадке существуют ограничение по объему 1 подгружаемого файла (не более 51200 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) и допускается подгружать файлы форматов 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rar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proofErr w:type="gram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xps</w:t>
            </w:r>
            <w:proofErr w:type="spellEnd"/>
            <w:proofErr w:type="gram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 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gif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. 2. По </w:t>
            </w:r>
            <w:proofErr w:type="spellStart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4DB3">
              <w:rPr>
                <w:rFonts w:ascii="Times New Roman" w:hAnsi="Times New Roman" w:cs="Times New Roman"/>
                <w:sz w:val="24"/>
                <w:szCs w:val="24"/>
              </w:rPr>
              <w:t>. 1, п. 6 Подраздела</w:t>
            </w:r>
          </w:p>
          <w:p w14:paraId="7FAAA5E2" w14:textId="77777777" w:rsidR="00324224" w:rsidRDefault="008A4DB3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участникам закупки (стр. 5): прошу уточнить, на каком основании требуется </w:t>
            </w:r>
            <w:r w:rsidRPr="004B7F17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строительства? Предметом закупки являются работы по обследованиям и инженерным</w:t>
            </w:r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изысканиям. </w:t>
            </w:r>
          </w:p>
          <w:p w14:paraId="7491728F" w14:textId="77777777" w:rsidR="00CC4889" w:rsidRDefault="008A4DB3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3">
              <w:rPr>
                <w:rFonts w:ascii="Times New Roman" w:hAnsi="Times New Roman" w:cs="Times New Roman"/>
                <w:sz w:val="24"/>
                <w:szCs w:val="24"/>
              </w:rPr>
              <w:t xml:space="preserve">3. По п. 2 Подраздела 3 Критерий - опыт выполнения работ (стр. 14): прошу уточнить, какие работы будут считаться сопоставимого характера и объема для оценки по данному критерию (за какой период (в годах), в каком объеме относительно начальной цены процедуры (в % или в руб.)? </w:t>
            </w:r>
          </w:p>
          <w:p w14:paraId="590E8CA7" w14:textId="7C80CEFB" w:rsidR="000F6077" w:rsidRPr="00514222" w:rsidRDefault="008A4DB3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 п. 3 Подраздела 3 Критерий - наличие у участника трудовых ресурсов (стр. 14): прошу уточнить требования к квалификации специалистов (требование к образованию (высшее/среднее специальное, какие специальности), к повышению квалификации (какие направления повышения квалификации). Спасибо!</w:t>
            </w:r>
          </w:p>
        </w:tc>
        <w:tc>
          <w:tcPr>
            <w:tcW w:w="7655" w:type="dxa"/>
          </w:tcPr>
          <w:p w14:paraId="09F5A867" w14:textId="125EC33D" w:rsidR="000F6077" w:rsidRPr="00AE1C98" w:rsidRDefault="008A4DB3" w:rsidP="004B7F17">
            <w:pPr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Требования, предъявляемые Заказчиков к форме, формату и составу заявки указаны в п. 11 Информационной карты, п. 3</w:t>
            </w:r>
            <w:r w:rsidR="00AE1C98" w:rsidRPr="00AE1C98">
              <w:rPr>
                <w:rFonts w:ascii="Times New Roman" w:hAnsi="Times New Roman" w:cs="Times New Roman"/>
                <w:sz w:val="24"/>
                <w:szCs w:val="24"/>
              </w:rPr>
              <w:t>, 7 закупочной документации. Указанные пункты не содержат запрета на предоставление заявки одним файлом или несколькими файлами. Согласно п. 4 ст. 17 Положения о закупках товаров, работ, услуг Фонда, закупка в электронной форме осуществляется в соответствии с Регламентом работы ЭТП, при этом документы, размещаемые Фондом на сайте Фонда при проведении закупок в соответствии с настоящим Положением, размещаются на сайте ЭТП в установленном этой ЭТП порядке в соответствии с соглашением, заключенным между Фондом и оператором ЭТП. В соответствии с п. 3.2 закупочной документации, документы заявки на участие в процедуре закупки, составляемые участником закупки, предоставляются заказчику через электронную торговую площадку Сбербанк –АСТ.</w:t>
            </w:r>
          </w:p>
          <w:p w14:paraId="5F3978C5" w14:textId="3ADAF60F" w:rsidR="004B7F17" w:rsidRDefault="00AE1C98" w:rsidP="004B7F17">
            <w:pPr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4889" w:rsidRPr="00CC4889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  <w:r w:rsidR="00F243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4889" w:rsidRPr="00CC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C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кодекса РФ регламентирует </w:t>
            </w:r>
            <w:r w:rsidR="00822632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саморегулирование в области </w:t>
            </w:r>
            <w:r w:rsidR="00D1744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</w:t>
            </w:r>
            <w:r w:rsidR="00795CE1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изысканий архитектурно-строительного проектирования, </w:t>
            </w:r>
            <w:r w:rsidR="004B7F17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реконструкции, капитального ремонта, сноса объектов капитального строительства.</w:t>
            </w:r>
          </w:p>
          <w:p w14:paraId="0FF1EBE4" w14:textId="3E5AE45C" w:rsidR="00CC4889" w:rsidRDefault="00F2434B" w:rsidP="004B7F17">
            <w:pPr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2434B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</w:t>
            </w:r>
            <w:r w:rsidRPr="00F2434B">
              <w:rPr>
                <w:rFonts w:ascii="Times New Roman" w:hAnsi="Times New Roman" w:cs="Times New Roman"/>
                <w:sz w:val="24"/>
                <w:szCs w:val="24"/>
              </w:rPr>
              <w:t xml:space="preserve">риказом Ростехнадзора от 04.03.2019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43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D3EE7">
              <w:rPr>
                <w:rFonts w:ascii="Times New Roman" w:hAnsi="Times New Roman" w:cs="Times New Roman"/>
                <w:sz w:val="24"/>
                <w:szCs w:val="24"/>
              </w:rPr>
              <w:t xml:space="preserve"> также содержит сведения о праве члена саморегулируемой организации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строительства.</w:t>
            </w:r>
          </w:p>
          <w:p w14:paraId="1FDDBA2F" w14:textId="777665EA" w:rsidR="00D1744D" w:rsidRPr="00514222" w:rsidRDefault="00ED3EE7" w:rsidP="004B7F17">
            <w:pPr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  <w:r w:rsidR="00C7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п. 6 закупочной документации </w:t>
            </w:r>
            <w:r w:rsidR="004B7F1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требование о наличии лицензии </w:t>
            </w:r>
            <w:r w:rsidR="004B7F17" w:rsidRPr="004B7F17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="004B7F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обобщенную формулировку </w:t>
            </w:r>
            <w:r w:rsidR="00C720A7">
              <w:rPr>
                <w:rFonts w:ascii="Times New Roman" w:hAnsi="Times New Roman" w:cs="Times New Roman"/>
                <w:sz w:val="24"/>
                <w:szCs w:val="24"/>
              </w:rPr>
              <w:t>в отношении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аморегулирования</w:t>
            </w:r>
            <w:r w:rsidR="00C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17">
              <w:rPr>
                <w:rFonts w:ascii="Times New Roman" w:hAnsi="Times New Roman" w:cs="Times New Roman"/>
                <w:sz w:val="24"/>
                <w:szCs w:val="24"/>
              </w:rPr>
              <w:t>Требование о статусе саморегулируемой организации, членом которой должен являться участник закупочной процедуры, установлен д</w:t>
            </w:r>
            <w:r w:rsidR="00D1744D">
              <w:rPr>
                <w:rFonts w:ascii="Times New Roman" w:hAnsi="Times New Roman" w:cs="Times New Roman"/>
                <w:sz w:val="24"/>
                <w:szCs w:val="24"/>
              </w:rPr>
              <w:t xml:space="preserve">ефисом 1 </w:t>
            </w:r>
            <w:proofErr w:type="spellStart"/>
            <w:r w:rsidR="00D1744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D1744D">
              <w:rPr>
                <w:rFonts w:ascii="Times New Roman" w:hAnsi="Times New Roman" w:cs="Times New Roman"/>
                <w:sz w:val="24"/>
                <w:szCs w:val="24"/>
              </w:rPr>
              <w:t xml:space="preserve">. 1 п. 6 закупочной документации, в том числе указано, что </w:t>
            </w:r>
            <w:r w:rsidR="00D1744D" w:rsidRPr="00C720A7">
              <w:rPr>
                <w:rFonts w:ascii="Times New Roman" w:hAnsi="Times New Roman" w:cs="Times New Roman"/>
                <w:sz w:val="24"/>
                <w:szCs w:val="24"/>
              </w:rPr>
              <w:t>участник должен быть членом СРО в области инженерных изысканий</w:t>
            </w:r>
            <w:r w:rsidR="004B7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CF71E9" w14:textId="77777777" w:rsidR="00CC4889" w:rsidRDefault="006D3193" w:rsidP="006D3193">
            <w:pPr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соответствии с предметом и порядком оценки, установленных п. 2 подраздела 3 закупочной документации</w:t>
            </w:r>
            <w:r w:rsidR="00FC2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1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C2FE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D319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сопоставимого характера и объема по данному показателю </w:t>
            </w:r>
            <w:r w:rsidR="00FC2FE1">
              <w:rPr>
                <w:rFonts w:ascii="Times New Roman" w:hAnsi="Times New Roman" w:cs="Times New Roman"/>
                <w:sz w:val="24"/>
                <w:szCs w:val="24"/>
              </w:rPr>
              <w:t xml:space="preserve">будут считаться </w:t>
            </w:r>
            <w:r w:rsidRPr="006D3193">
              <w:rPr>
                <w:rFonts w:ascii="Times New Roman" w:hAnsi="Times New Roman" w:cs="Times New Roman"/>
                <w:sz w:val="24"/>
                <w:szCs w:val="24"/>
              </w:rPr>
              <w:t>договоры в соответствии с предметом закупки</w:t>
            </w:r>
            <w:r w:rsidR="00FC2F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2FE1" w:rsidRPr="00FC2FE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обследованиям и инженерным изысканиям</w:t>
            </w:r>
            <w:r w:rsidR="00FC2FE1">
              <w:rPr>
                <w:rFonts w:ascii="Times New Roman" w:hAnsi="Times New Roman" w:cs="Times New Roman"/>
                <w:sz w:val="24"/>
                <w:szCs w:val="24"/>
              </w:rPr>
              <w:t>. Закупочной документацией не установлено ограничений в отношении стоимости договоров, предоставляемых в качестве подтверждения опыта в целях оценки заявки участник</w:t>
            </w:r>
            <w:r w:rsidR="00F0288A">
              <w:rPr>
                <w:rFonts w:ascii="Times New Roman" w:hAnsi="Times New Roman" w:cs="Times New Roman"/>
                <w:sz w:val="24"/>
                <w:szCs w:val="24"/>
              </w:rPr>
              <w:t>а; период (в годах) выполнения сопоставимых работ является предметом оценк</w:t>
            </w:r>
            <w:r w:rsidR="00510CD8">
              <w:rPr>
                <w:rFonts w:ascii="Times New Roman" w:hAnsi="Times New Roman" w:cs="Times New Roman"/>
                <w:sz w:val="24"/>
                <w:szCs w:val="24"/>
              </w:rPr>
              <w:t>и в соответствии со шкалой оценки, установленной закупочной документацией.</w:t>
            </w:r>
          </w:p>
          <w:p w14:paraId="1E36D84F" w14:textId="18186899" w:rsidR="00510CD8" w:rsidRPr="00514222" w:rsidRDefault="00697228" w:rsidP="00B84A93">
            <w:pPr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соответствии с наименованием и предметом оценки п. 3 подраздела 3 закупочной документации, и</w:t>
            </w:r>
            <w:r w:rsidRPr="0069722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критерию </w:t>
            </w:r>
            <w:r w:rsidRPr="00697228">
              <w:rPr>
                <w:rFonts w:ascii="Times New Roman" w:hAnsi="Times New Roman" w:cs="Times New Roman"/>
                <w:sz w:val="24"/>
                <w:szCs w:val="24"/>
              </w:rPr>
              <w:t>заполняется в форме №1 к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таблицами № 1, 2 которой установлено </w:t>
            </w:r>
            <w:r w:rsidRPr="00B84A93">
              <w:rPr>
                <w:rFonts w:ascii="Times New Roman" w:hAnsi="Times New Roman" w:cs="Times New Roman"/>
                <w:sz w:val="24"/>
                <w:szCs w:val="24"/>
              </w:rPr>
              <w:t>наличие трудовых ресурсов с высшим, средне-специальным образованием.</w:t>
            </w:r>
            <w:r w:rsidR="00805066" w:rsidRPr="00B8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E6" w:rsidRPr="00B84A93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 установлен п</w:t>
            </w:r>
            <w:r w:rsidR="00596CFC" w:rsidRPr="00B84A93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0073E6" w:rsidRPr="00B84A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96CFC" w:rsidRPr="00B84A9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12 сентября 2013 г. N 1061 "Об утверждении перечней специальностей и направлений подготовки высшего образования"</w:t>
            </w:r>
            <w:r w:rsidR="000073E6" w:rsidRPr="00B84A9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содержится в Общероссийском классификаторе специальностей по образованию. ОК 009-2016 (утв. приказом Росстандарта от 08.12.2016 № 2007-СТ) </w:t>
            </w:r>
            <w:r w:rsidR="00B84A93" w:rsidRPr="00B84A93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</w:t>
            </w:r>
            <w:r w:rsidR="000073E6" w:rsidRPr="00B84A93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  <w:r w:rsidR="00B84A93" w:rsidRPr="00B84A93">
              <w:rPr>
                <w:rFonts w:ascii="Times New Roman" w:hAnsi="Times New Roman" w:cs="Times New Roman"/>
                <w:sz w:val="24"/>
                <w:szCs w:val="24"/>
              </w:rPr>
              <w:t>», «Искусство и культур</w:t>
            </w:r>
            <w:r w:rsidR="00B84A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4A93" w:rsidRPr="00B84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4EF86EE3" w14:textId="77777777" w:rsidR="00397613" w:rsidRPr="00514222" w:rsidRDefault="00397613" w:rsidP="004B7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613" w:rsidRPr="00514222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98"/>
    <w:rsid w:val="000073E6"/>
    <w:rsid w:val="000F56FC"/>
    <w:rsid w:val="000F6077"/>
    <w:rsid w:val="00223791"/>
    <w:rsid w:val="002761E3"/>
    <w:rsid w:val="002C0DA0"/>
    <w:rsid w:val="00324224"/>
    <w:rsid w:val="00397613"/>
    <w:rsid w:val="00466C9A"/>
    <w:rsid w:val="004B7F17"/>
    <w:rsid w:val="00510CD8"/>
    <w:rsid w:val="00514222"/>
    <w:rsid w:val="00596CFC"/>
    <w:rsid w:val="005A7FC8"/>
    <w:rsid w:val="00650C02"/>
    <w:rsid w:val="00697228"/>
    <w:rsid w:val="006D3193"/>
    <w:rsid w:val="00795CE1"/>
    <w:rsid w:val="007A23B1"/>
    <w:rsid w:val="00805066"/>
    <w:rsid w:val="00822632"/>
    <w:rsid w:val="008A4DB3"/>
    <w:rsid w:val="00920DCC"/>
    <w:rsid w:val="00AD7D62"/>
    <w:rsid w:val="00AE1C98"/>
    <w:rsid w:val="00B233C5"/>
    <w:rsid w:val="00B30AC6"/>
    <w:rsid w:val="00B63F07"/>
    <w:rsid w:val="00B84A93"/>
    <w:rsid w:val="00BC531F"/>
    <w:rsid w:val="00C26C98"/>
    <w:rsid w:val="00C720A7"/>
    <w:rsid w:val="00CC4889"/>
    <w:rsid w:val="00D1744D"/>
    <w:rsid w:val="00DA39C6"/>
    <w:rsid w:val="00ED3EE7"/>
    <w:rsid w:val="00F0288A"/>
    <w:rsid w:val="00F2434B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2019-11-01T11:52:00Z</cp:lastPrinted>
  <dcterms:created xsi:type="dcterms:W3CDTF">2019-11-01T13:40:00Z</dcterms:created>
  <dcterms:modified xsi:type="dcterms:W3CDTF">2019-11-01T13:40:00Z</dcterms:modified>
</cp:coreProperties>
</file>